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A" w:rsidRDefault="00B751E0">
      <w:pPr>
        <w:rPr>
          <w:rFonts w:ascii="Segoe UI" w:hAnsi="Segoe UI" w:cs="Segoe UI" w:hint="cs"/>
          <w:sz w:val="28"/>
          <w:szCs w:val="28"/>
          <w:rtl/>
        </w:rPr>
      </w:pPr>
      <w:r w:rsidRPr="00B751E0">
        <w:rPr>
          <w:rFonts w:ascii="Segoe UI" w:hAnsi="Segoe UI" w:cs="Segoe UI"/>
          <w:sz w:val="28"/>
          <w:szCs w:val="28"/>
          <w:rtl/>
        </w:rPr>
        <w:t>إبراهيم أبراش</w:t>
      </w:r>
    </w:p>
    <w:p w:rsidR="00674C62" w:rsidRDefault="00674C62" w:rsidP="008E2781">
      <w:pPr>
        <w:jc w:val="center"/>
        <w:rPr>
          <w:rFonts w:ascii="Segoe UI" w:hAnsi="Segoe UI" w:cs="Segoe UI" w:hint="cs"/>
          <w:sz w:val="28"/>
          <w:szCs w:val="28"/>
          <w:rtl/>
        </w:rPr>
      </w:pPr>
      <w:r>
        <w:rPr>
          <w:rFonts w:ascii="Segoe UI" w:hAnsi="Segoe UI" w:cs="Segoe UI" w:hint="cs"/>
          <w:sz w:val="28"/>
          <w:szCs w:val="28"/>
          <w:rtl/>
        </w:rPr>
        <w:t>من وحي كتاب (الصراع في إسرائيل)</w:t>
      </w:r>
    </w:p>
    <w:p w:rsidR="00170C77" w:rsidRDefault="00170C77" w:rsidP="00170C77">
      <w:pPr>
        <w:jc w:val="both"/>
        <w:rPr>
          <w:rFonts w:ascii="Segoe UI" w:hAnsi="Segoe UI" w:cs="Segoe UI" w:hint="cs"/>
          <w:sz w:val="28"/>
          <w:szCs w:val="28"/>
          <w:rtl/>
        </w:rPr>
      </w:pPr>
      <w:r>
        <w:rPr>
          <w:rFonts w:ascii="Segoe UI" w:hAnsi="Segoe UI" w:cs="Segoe UI" w:hint="cs"/>
          <w:sz w:val="28"/>
          <w:szCs w:val="28"/>
          <w:rtl/>
        </w:rPr>
        <w:t>صدر قبل أيام عن دار الكلمة للنشر والتوزيع في مدينة غزة كتاب تحت عنوان (الصراع في إسرائيل) للروائي والكاتب السياسي المختص بالشأن الإسرائيلي توفيق أبو شومر، وفي هذا الكِتَاب جال المؤلِف في جوانية وفسيفساء المجتمع الإسرائيلي وما يعتريه من صراعات وخصوصاً بين العلمانيين والجماعات الدينية المتطرفة وحتى داخل هذه الجماعات حيث قام بتفكيك هذه الاخيرة موضحاً أصول كل جماعة ومعتقداتها وما يميزها عن غيرها من الجماعات الدينية الأخرى، كما أبرز دورها في قيام الحركة الصهيونية ثم الدولة الصهيونية منذ المؤتمر الصهيوني الأول في بازل في سويسرا 1897 إلى اللحظة الراهنة حيث دورها ملموساً في تشكيل الحكومات ولعبها دور (بيضة القبان) مما يؤهلها لابتزاز القوى السياسية الأكبر في النظام السياسي الصهيوني.</w:t>
      </w:r>
    </w:p>
    <w:p w:rsidR="00170C77" w:rsidRDefault="00170C77" w:rsidP="00170C77">
      <w:pPr>
        <w:jc w:val="both"/>
        <w:rPr>
          <w:rFonts w:ascii="Segoe UI" w:hAnsi="Segoe UI" w:cs="Segoe UI" w:hint="cs"/>
          <w:sz w:val="28"/>
          <w:szCs w:val="28"/>
          <w:rtl/>
        </w:rPr>
      </w:pPr>
      <w:r>
        <w:rPr>
          <w:rFonts w:ascii="Segoe UI" w:hAnsi="Segoe UI" w:cs="Segoe UI" w:hint="cs"/>
          <w:sz w:val="28"/>
          <w:szCs w:val="28"/>
          <w:rtl/>
        </w:rPr>
        <w:t xml:space="preserve">رصد الكاتب توفيق أبو شومر عديد الصراعات في المجتمع الإسرائيلي وكثيراً منها غير معروفة خارج إسرائيل وحتى </w:t>
      </w:r>
      <w:r w:rsidR="004E2958">
        <w:rPr>
          <w:rFonts w:ascii="Segoe UI" w:hAnsi="Segoe UI" w:cs="Segoe UI" w:hint="cs"/>
          <w:sz w:val="28"/>
          <w:szCs w:val="28"/>
          <w:rtl/>
        </w:rPr>
        <w:t xml:space="preserve">عند العرب والفلسطينيين أنفسهم. </w:t>
      </w:r>
      <w:r w:rsidRPr="00295801">
        <w:rPr>
          <w:rFonts w:ascii="Segoe UI" w:hAnsi="Segoe UI" w:cs="Segoe UI" w:hint="cs"/>
          <w:sz w:val="28"/>
          <w:szCs w:val="28"/>
          <w:rtl/>
        </w:rPr>
        <w:t xml:space="preserve"> في مقدمة كتابه </w:t>
      </w:r>
      <w:r>
        <w:rPr>
          <w:rFonts w:ascii="Segoe UI" w:hAnsi="Segoe UI" w:cs="Segoe UI" w:hint="cs"/>
          <w:sz w:val="28"/>
          <w:szCs w:val="28"/>
          <w:rtl/>
        </w:rPr>
        <w:t>لخص أشكال الصراع داخل إسرائيل كما يلي:</w:t>
      </w:r>
      <w:r w:rsidRPr="00295801">
        <w:rPr>
          <w:rFonts w:ascii="Segoe UI" w:hAnsi="Segoe UI" w:cs="Segoe UI" w:hint="cs"/>
          <w:sz w:val="28"/>
          <w:szCs w:val="28"/>
          <w:rtl/>
        </w:rPr>
        <w:t xml:space="preserve"> " الصراع في المجتمع الإسرائيلي متعدد ومتجدد، وهو يدور بين ال</w:t>
      </w:r>
      <w:r>
        <w:rPr>
          <w:rFonts w:ascii="Segoe UI" w:hAnsi="Segoe UI" w:cs="Segoe UI" w:hint="cs"/>
          <w:sz w:val="28"/>
          <w:szCs w:val="28"/>
          <w:rtl/>
        </w:rPr>
        <w:t>أ</w:t>
      </w:r>
      <w:r w:rsidRPr="00295801">
        <w:rPr>
          <w:rFonts w:ascii="Segoe UI" w:hAnsi="Segoe UI" w:cs="Segoe UI" w:hint="cs"/>
          <w:sz w:val="28"/>
          <w:szCs w:val="28"/>
          <w:rtl/>
        </w:rPr>
        <w:t>قطاب الكثيرة فهو : بين المتدينين وغير المتدينين وبين المتديني</w:t>
      </w:r>
      <w:r>
        <w:rPr>
          <w:rFonts w:ascii="Segoe UI" w:hAnsi="Segoe UI" w:cs="Segoe UI" w:hint="cs"/>
          <w:sz w:val="28"/>
          <w:szCs w:val="28"/>
          <w:rtl/>
        </w:rPr>
        <w:t>ن أ</w:t>
      </w:r>
      <w:r w:rsidRPr="00295801">
        <w:rPr>
          <w:rFonts w:ascii="Segoe UI" w:hAnsi="Segoe UI" w:cs="Segoe UI" w:hint="cs"/>
          <w:sz w:val="28"/>
          <w:szCs w:val="28"/>
          <w:rtl/>
        </w:rPr>
        <w:t xml:space="preserve">نفسهم وبين اليسار المتطرف والمعتدل وبين جيل </w:t>
      </w:r>
      <w:proofErr w:type="spellStart"/>
      <w:r w:rsidRPr="00295801">
        <w:rPr>
          <w:rFonts w:ascii="Segoe UI" w:hAnsi="Segoe UI" w:cs="Segoe UI" w:hint="cs"/>
          <w:sz w:val="28"/>
          <w:szCs w:val="28"/>
          <w:rtl/>
        </w:rPr>
        <w:t>الصابرا</w:t>
      </w:r>
      <w:proofErr w:type="spellEnd"/>
      <w:r w:rsidRPr="00295801">
        <w:rPr>
          <w:rFonts w:ascii="Segoe UI" w:hAnsi="Segoe UI" w:cs="Segoe UI" w:hint="cs"/>
          <w:sz w:val="28"/>
          <w:szCs w:val="28"/>
          <w:rtl/>
        </w:rPr>
        <w:t xml:space="preserve"> والمهاجرين الجدد وبين المهاجرين من الشرق وبي</w:t>
      </w:r>
      <w:r>
        <w:rPr>
          <w:rFonts w:ascii="Segoe UI" w:hAnsi="Segoe UI" w:cs="Segoe UI" w:hint="cs"/>
          <w:sz w:val="28"/>
          <w:szCs w:val="28"/>
          <w:rtl/>
        </w:rPr>
        <w:t>ن المهاجرين من الغرب، بالإضافة إ</w:t>
      </w:r>
      <w:r w:rsidRPr="00295801">
        <w:rPr>
          <w:rFonts w:ascii="Segoe UI" w:hAnsi="Segoe UI" w:cs="Segoe UI" w:hint="cs"/>
          <w:sz w:val="28"/>
          <w:szCs w:val="28"/>
          <w:rtl/>
        </w:rPr>
        <w:t>لى صراع طويل بين الفلسطينيين الصامدين في أرضهم منذ عام 1948 وبين إسرائيل</w:t>
      </w:r>
      <w:r>
        <w:rPr>
          <w:rFonts w:ascii="Segoe UI" w:hAnsi="Segoe UI" w:cs="Segoe UI" w:hint="cs"/>
          <w:sz w:val="28"/>
          <w:szCs w:val="28"/>
          <w:rtl/>
        </w:rPr>
        <w:t>، مضافاً</w:t>
      </w:r>
      <w:r w:rsidRPr="00295801">
        <w:rPr>
          <w:rFonts w:ascii="Segoe UI" w:hAnsi="Segoe UI" w:cs="Segoe UI" w:hint="cs"/>
          <w:sz w:val="28"/>
          <w:szCs w:val="28"/>
          <w:rtl/>
        </w:rPr>
        <w:t xml:space="preserve"> إلى كل ما سبق الصراع بين إسرائيل وال</w:t>
      </w:r>
      <w:r>
        <w:rPr>
          <w:rFonts w:ascii="Segoe UI" w:hAnsi="Segoe UI" w:cs="Segoe UI" w:hint="cs"/>
          <w:sz w:val="28"/>
          <w:szCs w:val="28"/>
          <w:rtl/>
        </w:rPr>
        <w:t>فلسطيني</w:t>
      </w:r>
      <w:r w:rsidRPr="00295801">
        <w:rPr>
          <w:rFonts w:ascii="Segoe UI" w:hAnsi="Segoe UI" w:cs="Segoe UI" w:hint="cs"/>
          <w:sz w:val="28"/>
          <w:szCs w:val="28"/>
          <w:rtl/>
        </w:rPr>
        <w:t>ين الواقعين تحت الاحتلال، وبينها وبين العرب، إن كل أشكال الصراع السابقة صاغت من إسرائيل الدولة المجهولة الهوية فلم تفلح في بلورة صيغة واضحة لها، فلا دستور، ولا هوية، ولا ت</w:t>
      </w:r>
      <w:r>
        <w:rPr>
          <w:rFonts w:ascii="Segoe UI" w:hAnsi="Segoe UI" w:cs="Segoe UI" w:hint="cs"/>
          <w:sz w:val="28"/>
          <w:szCs w:val="28"/>
          <w:rtl/>
        </w:rPr>
        <w:t>عريف محدد لمواطنيها، فهي تستحق أ</w:t>
      </w:r>
      <w:r w:rsidRPr="00295801">
        <w:rPr>
          <w:rFonts w:ascii="Segoe UI" w:hAnsi="Segoe UI" w:cs="Segoe UI" w:hint="cs"/>
          <w:sz w:val="28"/>
          <w:szCs w:val="28"/>
          <w:rtl/>
        </w:rPr>
        <w:t>ن تلقب بجدارة: دولة الصراع" .</w:t>
      </w:r>
    </w:p>
    <w:p w:rsidR="00674C62" w:rsidRDefault="004E2958" w:rsidP="00B81BD9">
      <w:pPr>
        <w:jc w:val="both"/>
        <w:rPr>
          <w:rFonts w:ascii="Segoe UI" w:hAnsi="Segoe UI" w:cs="Segoe UI" w:hint="cs"/>
          <w:sz w:val="28"/>
          <w:szCs w:val="28"/>
          <w:rtl/>
        </w:rPr>
      </w:pPr>
      <w:r>
        <w:rPr>
          <w:rFonts w:ascii="Segoe UI" w:hAnsi="Segoe UI" w:cs="Segoe UI" w:hint="cs"/>
          <w:sz w:val="28"/>
          <w:szCs w:val="28"/>
          <w:rtl/>
        </w:rPr>
        <w:t xml:space="preserve">لأن الفكرة الناظمة للكتاب تدور حول أهمية معرفة إسرائيل من الداخل باعتبارها خصماً وعدواً وحتى باعتبارها جاراً مفروضاً، فإن الكتاب يأتي </w:t>
      </w:r>
      <w:r w:rsidR="00674C62">
        <w:rPr>
          <w:rFonts w:ascii="Segoe UI" w:hAnsi="Segoe UI" w:cs="Segoe UI" w:hint="cs"/>
          <w:sz w:val="28"/>
          <w:szCs w:val="28"/>
          <w:rtl/>
        </w:rPr>
        <w:t xml:space="preserve">في سياق التحولات والتطورات التي طرأت على الاستراتيجيات المتعلقة بالحروب والصراعات </w:t>
      </w:r>
      <w:r>
        <w:rPr>
          <w:rFonts w:ascii="Segoe UI" w:hAnsi="Segoe UI" w:cs="Segoe UI" w:hint="cs"/>
          <w:sz w:val="28"/>
          <w:szCs w:val="28"/>
          <w:rtl/>
        </w:rPr>
        <w:t>و</w:t>
      </w:r>
      <w:r w:rsidR="00674C62">
        <w:rPr>
          <w:rFonts w:ascii="Segoe UI" w:hAnsi="Segoe UI" w:cs="Segoe UI" w:hint="cs"/>
          <w:sz w:val="28"/>
          <w:szCs w:val="28"/>
          <w:rtl/>
        </w:rPr>
        <w:t>ظه</w:t>
      </w:r>
      <w:r w:rsidR="00B81BD9">
        <w:rPr>
          <w:rFonts w:ascii="Segoe UI" w:hAnsi="Segoe UI" w:cs="Segoe UI" w:hint="cs"/>
          <w:sz w:val="28"/>
          <w:szCs w:val="28"/>
          <w:rtl/>
        </w:rPr>
        <w:t>و</w:t>
      </w:r>
      <w:r w:rsidR="00674C62">
        <w:rPr>
          <w:rFonts w:ascii="Segoe UI" w:hAnsi="Segoe UI" w:cs="Segoe UI" w:hint="cs"/>
          <w:sz w:val="28"/>
          <w:szCs w:val="28"/>
          <w:rtl/>
        </w:rPr>
        <w:t>ر الجيل الرابع من الحرب</w:t>
      </w:r>
      <w:r>
        <w:rPr>
          <w:rFonts w:ascii="Segoe UI" w:hAnsi="Segoe UI" w:cs="Segoe UI" w:hint="cs"/>
          <w:sz w:val="28"/>
          <w:szCs w:val="28"/>
          <w:rtl/>
        </w:rPr>
        <w:t xml:space="preserve"> وما يسمى الحرب الناعمة</w:t>
      </w:r>
      <w:r w:rsidR="00674C62">
        <w:rPr>
          <w:rFonts w:ascii="Segoe UI" w:hAnsi="Segoe UI" w:cs="Segoe UI" w:hint="cs"/>
          <w:sz w:val="28"/>
          <w:szCs w:val="28"/>
          <w:rtl/>
        </w:rPr>
        <w:t xml:space="preserve"> حيث يتم استعمال ادوات ووسائل غير المتعارف عليها في الحروب </w:t>
      </w:r>
      <w:r w:rsidR="00674C62">
        <w:rPr>
          <w:rFonts w:ascii="Segoe UI" w:hAnsi="Segoe UI" w:cs="Segoe UI" w:hint="cs"/>
          <w:sz w:val="28"/>
          <w:szCs w:val="28"/>
          <w:rtl/>
        </w:rPr>
        <w:lastRenderedPageBreak/>
        <w:t>القتالية الكلاسيكية، ومن هذه الوسائ</w:t>
      </w:r>
      <w:r w:rsidR="00B81BD9">
        <w:rPr>
          <w:rFonts w:ascii="Segoe UI" w:hAnsi="Segoe UI" w:cs="Segoe UI" w:hint="cs"/>
          <w:sz w:val="28"/>
          <w:szCs w:val="28"/>
          <w:rtl/>
        </w:rPr>
        <w:t xml:space="preserve">ل اختراق الجبهة الداخلية للخصم وهذا لا يتم إلا من خلال </w:t>
      </w:r>
      <w:r w:rsidR="00674C62">
        <w:rPr>
          <w:rFonts w:ascii="Segoe UI" w:hAnsi="Segoe UI" w:cs="Segoe UI" w:hint="cs"/>
          <w:sz w:val="28"/>
          <w:szCs w:val="28"/>
          <w:rtl/>
        </w:rPr>
        <w:t xml:space="preserve">معرفة دقيقة وحقيقية عن العدو ليس فقط في المجالات العسكرية بل أيضاً </w:t>
      </w:r>
      <w:r w:rsidR="002F551C">
        <w:rPr>
          <w:rFonts w:ascii="Segoe UI" w:hAnsi="Segoe UI" w:cs="Segoe UI" w:hint="cs"/>
          <w:sz w:val="28"/>
          <w:szCs w:val="28"/>
          <w:rtl/>
        </w:rPr>
        <w:t>في الجوانب الاقتصادية</w:t>
      </w:r>
      <w:r w:rsidR="00674C62">
        <w:rPr>
          <w:rFonts w:ascii="Segoe UI" w:hAnsi="Segoe UI" w:cs="Segoe UI" w:hint="cs"/>
          <w:sz w:val="28"/>
          <w:szCs w:val="28"/>
          <w:rtl/>
        </w:rPr>
        <w:t xml:space="preserve"> و</w:t>
      </w:r>
      <w:r w:rsidR="002F551C">
        <w:rPr>
          <w:rFonts w:ascii="Segoe UI" w:hAnsi="Segoe UI" w:cs="Segoe UI" w:hint="cs"/>
          <w:sz w:val="28"/>
          <w:szCs w:val="28"/>
          <w:rtl/>
        </w:rPr>
        <w:t>الاجتماعية</w:t>
      </w:r>
      <w:r w:rsidR="00674C62">
        <w:rPr>
          <w:rFonts w:ascii="Segoe UI" w:hAnsi="Segoe UI" w:cs="Segoe UI" w:hint="cs"/>
          <w:sz w:val="28"/>
          <w:szCs w:val="28"/>
          <w:rtl/>
        </w:rPr>
        <w:t xml:space="preserve"> و</w:t>
      </w:r>
      <w:r w:rsidR="002F551C">
        <w:rPr>
          <w:rFonts w:ascii="Segoe UI" w:hAnsi="Segoe UI" w:cs="Segoe UI" w:hint="cs"/>
          <w:sz w:val="28"/>
          <w:szCs w:val="28"/>
          <w:rtl/>
        </w:rPr>
        <w:t>النفسية</w:t>
      </w:r>
      <w:r w:rsidR="002F551C" w:rsidRPr="002F551C">
        <w:rPr>
          <w:rFonts w:ascii="Segoe UI" w:hAnsi="Segoe UI" w:cs="Segoe UI" w:hint="cs"/>
          <w:sz w:val="28"/>
          <w:szCs w:val="28"/>
          <w:rtl/>
        </w:rPr>
        <w:t xml:space="preserve"> </w:t>
      </w:r>
      <w:r w:rsidR="008623F6">
        <w:rPr>
          <w:rFonts w:ascii="Segoe UI" w:hAnsi="Segoe UI" w:cs="Segoe UI" w:hint="cs"/>
          <w:sz w:val="28"/>
          <w:szCs w:val="28"/>
          <w:rtl/>
        </w:rPr>
        <w:t>وما يعتري مجتمع الخصم</w:t>
      </w:r>
      <w:r w:rsidR="002F551C">
        <w:rPr>
          <w:rFonts w:ascii="Segoe UI" w:hAnsi="Segoe UI" w:cs="Segoe UI" w:hint="cs"/>
          <w:sz w:val="28"/>
          <w:szCs w:val="28"/>
          <w:rtl/>
        </w:rPr>
        <w:t xml:space="preserve"> من صراعات</w:t>
      </w:r>
      <w:r w:rsidR="008623F6">
        <w:rPr>
          <w:rFonts w:ascii="Segoe UI" w:hAnsi="Segoe UI" w:cs="Segoe UI" w:hint="cs"/>
          <w:sz w:val="28"/>
          <w:szCs w:val="28"/>
          <w:rtl/>
        </w:rPr>
        <w:t>،</w:t>
      </w:r>
      <w:r w:rsidR="002F551C" w:rsidRPr="002F551C">
        <w:rPr>
          <w:rFonts w:ascii="Segoe UI" w:hAnsi="Segoe UI" w:cs="Segoe UI" w:hint="cs"/>
          <w:sz w:val="28"/>
          <w:szCs w:val="28"/>
          <w:rtl/>
        </w:rPr>
        <w:t xml:space="preserve"> </w:t>
      </w:r>
      <w:r w:rsidR="002F551C">
        <w:rPr>
          <w:rFonts w:ascii="Segoe UI" w:hAnsi="Segoe UI" w:cs="Segoe UI" w:hint="cs"/>
          <w:sz w:val="28"/>
          <w:szCs w:val="28"/>
          <w:rtl/>
        </w:rPr>
        <w:t xml:space="preserve">وذلك لمعرفة نقاط الضعف الداخلية </w:t>
      </w:r>
      <w:r w:rsidR="00674C62">
        <w:rPr>
          <w:rFonts w:ascii="Segoe UI" w:hAnsi="Segoe UI" w:cs="Segoe UI" w:hint="cs"/>
          <w:sz w:val="28"/>
          <w:szCs w:val="28"/>
          <w:rtl/>
        </w:rPr>
        <w:t>و توظيفها في وضع استراتيجي</w:t>
      </w:r>
      <w:r w:rsidR="002F551C">
        <w:rPr>
          <w:rFonts w:ascii="Segoe UI" w:hAnsi="Segoe UI" w:cs="Segoe UI" w:hint="cs"/>
          <w:sz w:val="28"/>
          <w:szCs w:val="28"/>
          <w:rtl/>
        </w:rPr>
        <w:t>ة</w:t>
      </w:r>
      <w:r w:rsidR="00674C62">
        <w:rPr>
          <w:rFonts w:ascii="Segoe UI" w:hAnsi="Segoe UI" w:cs="Segoe UI" w:hint="cs"/>
          <w:sz w:val="28"/>
          <w:szCs w:val="28"/>
          <w:rtl/>
        </w:rPr>
        <w:t xml:space="preserve"> وطنية لمواجهته</w:t>
      </w:r>
      <w:r w:rsidR="00AB3313">
        <w:rPr>
          <w:rFonts w:ascii="Segoe UI" w:hAnsi="Segoe UI" w:cs="Segoe UI" w:hint="cs"/>
          <w:sz w:val="28"/>
          <w:szCs w:val="28"/>
          <w:rtl/>
        </w:rPr>
        <w:t>.</w:t>
      </w:r>
      <w:r w:rsidR="008E2781">
        <w:rPr>
          <w:rFonts w:ascii="Segoe UI" w:hAnsi="Segoe UI" w:cs="Segoe UI" w:hint="cs"/>
          <w:sz w:val="28"/>
          <w:szCs w:val="28"/>
          <w:rtl/>
        </w:rPr>
        <w:t xml:space="preserve"> </w:t>
      </w:r>
    </w:p>
    <w:p w:rsidR="00674C62" w:rsidRDefault="008623F6" w:rsidP="00B53B77">
      <w:pPr>
        <w:jc w:val="both"/>
        <w:rPr>
          <w:rFonts w:ascii="Segoe UI" w:hAnsi="Segoe UI" w:cs="Segoe UI" w:hint="cs"/>
          <w:sz w:val="28"/>
          <w:szCs w:val="28"/>
          <w:rtl/>
        </w:rPr>
      </w:pPr>
      <w:r>
        <w:rPr>
          <w:rFonts w:ascii="Segoe UI" w:hAnsi="Segoe UI" w:cs="Segoe UI" w:hint="cs"/>
          <w:sz w:val="28"/>
          <w:szCs w:val="28"/>
          <w:rtl/>
        </w:rPr>
        <w:t>وبالنسبة للصراع الفلسطيني الإسرائيلي والذي كان يُسمى الصراع العربي الإسرائيلي والممتد طوال عقود، وبالرغم من الشعارات الكبيرة المدججة بعبارات ال</w:t>
      </w:r>
      <w:r w:rsidR="00AB3313">
        <w:rPr>
          <w:rFonts w:ascii="Segoe UI" w:hAnsi="Segoe UI" w:cs="Segoe UI" w:hint="cs"/>
          <w:sz w:val="28"/>
          <w:szCs w:val="28"/>
          <w:rtl/>
        </w:rPr>
        <w:t xml:space="preserve">تهديد والوعيد بالقضاء على إسرائيل، وبالرغم من خوض حروب متعددة مع دولة الكيان الصهيوني، إلا أن حكمة (اعرف عدوك) لم تجد طريقاً لها عند القادة وصناع القرار حيث </w:t>
      </w:r>
      <w:r w:rsidR="00674C62">
        <w:rPr>
          <w:rFonts w:ascii="Segoe UI" w:hAnsi="Segoe UI" w:cs="Segoe UI" w:hint="cs"/>
          <w:sz w:val="28"/>
          <w:szCs w:val="28"/>
          <w:rtl/>
        </w:rPr>
        <w:t xml:space="preserve">قليلاً ما </w:t>
      </w:r>
      <w:r w:rsidR="00AB3313">
        <w:rPr>
          <w:rFonts w:ascii="Segoe UI" w:hAnsi="Segoe UI" w:cs="Segoe UI" w:hint="cs"/>
          <w:sz w:val="28"/>
          <w:szCs w:val="28"/>
          <w:rtl/>
        </w:rPr>
        <w:t xml:space="preserve">كان </w:t>
      </w:r>
      <w:r w:rsidR="00674C62">
        <w:rPr>
          <w:rFonts w:ascii="Segoe UI" w:hAnsi="Segoe UI" w:cs="Segoe UI" w:hint="cs"/>
          <w:sz w:val="28"/>
          <w:szCs w:val="28"/>
          <w:rtl/>
        </w:rPr>
        <w:t>يتم</w:t>
      </w:r>
      <w:r w:rsidR="00AB3313">
        <w:rPr>
          <w:rFonts w:ascii="Segoe UI" w:hAnsi="Segoe UI" w:cs="Segoe UI" w:hint="cs"/>
          <w:sz w:val="28"/>
          <w:szCs w:val="28"/>
          <w:rtl/>
        </w:rPr>
        <w:t xml:space="preserve"> الاهتمام بمعرفة إسرائيل من الداخل </w:t>
      </w:r>
      <w:r w:rsidR="00674C62">
        <w:rPr>
          <w:rFonts w:ascii="Segoe UI" w:hAnsi="Segoe UI" w:cs="Segoe UI" w:hint="cs"/>
          <w:sz w:val="28"/>
          <w:szCs w:val="28"/>
          <w:rtl/>
        </w:rPr>
        <w:t xml:space="preserve">وخصوصاً من </w:t>
      </w:r>
      <w:r w:rsidR="00B53B77">
        <w:rPr>
          <w:rFonts w:ascii="Segoe UI" w:hAnsi="Segoe UI" w:cs="Segoe UI" w:hint="cs"/>
          <w:sz w:val="28"/>
          <w:szCs w:val="28"/>
          <w:rtl/>
        </w:rPr>
        <w:t>طرف القادة العسكريين و</w:t>
      </w:r>
      <w:r w:rsidR="00674C62">
        <w:rPr>
          <w:rFonts w:ascii="Segoe UI" w:hAnsi="Segoe UI" w:cs="Segoe UI" w:hint="cs"/>
          <w:sz w:val="28"/>
          <w:szCs w:val="28"/>
          <w:rtl/>
        </w:rPr>
        <w:t xml:space="preserve">الباحثين ومراكز الأبحاث العربية والفلسطينية، بالرغم من القاعدة أو الحكمة الصينية القديمة التي تقول (اعرف عدوك)، ومعرفة العدو لا يعني بالضرورة الاعتراف به. </w:t>
      </w:r>
    </w:p>
    <w:p w:rsidR="00B53B77" w:rsidRDefault="00B53B77" w:rsidP="00183D03">
      <w:pPr>
        <w:jc w:val="both"/>
        <w:rPr>
          <w:rFonts w:ascii="Segoe UI" w:hAnsi="Segoe UI" w:cs="Segoe UI" w:hint="cs"/>
          <w:sz w:val="28"/>
          <w:szCs w:val="28"/>
          <w:rtl/>
        </w:rPr>
      </w:pPr>
      <w:r>
        <w:rPr>
          <w:rFonts w:ascii="Segoe UI" w:hAnsi="Segoe UI" w:cs="Segoe UI" w:hint="cs"/>
          <w:sz w:val="28"/>
          <w:szCs w:val="28"/>
          <w:rtl/>
        </w:rPr>
        <w:t>بعد قراءتي ل</w:t>
      </w:r>
      <w:r w:rsidR="00183D03">
        <w:rPr>
          <w:rFonts w:ascii="Segoe UI" w:hAnsi="Segoe UI" w:cs="Segoe UI" w:hint="cs"/>
          <w:sz w:val="28"/>
          <w:szCs w:val="28"/>
          <w:rtl/>
        </w:rPr>
        <w:t>هذا ا</w:t>
      </w:r>
      <w:r>
        <w:rPr>
          <w:rFonts w:ascii="Segoe UI" w:hAnsi="Segoe UI" w:cs="Segoe UI" w:hint="cs"/>
          <w:sz w:val="28"/>
          <w:szCs w:val="28"/>
          <w:rtl/>
        </w:rPr>
        <w:t>لكتاب</w:t>
      </w:r>
      <w:r w:rsidR="00183D03">
        <w:rPr>
          <w:rFonts w:ascii="Segoe UI" w:hAnsi="Segoe UI" w:cs="Segoe UI" w:hint="cs"/>
          <w:sz w:val="28"/>
          <w:szCs w:val="28"/>
          <w:rtl/>
        </w:rPr>
        <w:t xml:space="preserve"> المهم </w:t>
      </w:r>
      <w:r>
        <w:rPr>
          <w:rFonts w:ascii="Segoe UI" w:hAnsi="Segoe UI" w:cs="Segoe UI" w:hint="cs"/>
          <w:sz w:val="28"/>
          <w:szCs w:val="28"/>
          <w:rtl/>
        </w:rPr>
        <w:t>تبادر إلى ذهني كثير من التساؤلات لها علاقة بكيفية إدارة العرب والفلسطينيين للصراع مع إسرائيل وجهل العرب لوقت طويل حقيقة العدو الذي يحاربونه وهو جهل كان أحد أسباب هزيمتهم في كل الحروب التي خاضوها معه.</w:t>
      </w:r>
    </w:p>
    <w:p w:rsidR="00132711" w:rsidRDefault="00132711" w:rsidP="00FC1003">
      <w:pPr>
        <w:jc w:val="both"/>
        <w:rPr>
          <w:rFonts w:ascii="Segoe UI" w:hAnsi="Segoe UI" w:cs="Segoe UI" w:hint="cs"/>
          <w:sz w:val="28"/>
          <w:szCs w:val="28"/>
          <w:rtl/>
        </w:rPr>
      </w:pPr>
      <w:r>
        <w:rPr>
          <w:rFonts w:ascii="Segoe UI" w:hAnsi="Segoe UI" w:cs="Segoe UI" w:hint="cs"/>
          <w:sz w:val="28"/>
          <w:szCs w:val="28"/>
          <w:rtl/>
        </w:rPr>
        <w:t xml:space="preserve">لا شك أنه في السنوات الأخيرة وخصوصاً ما بعد مؤتمري مدريد 1991 واوسلو 1993 زاد الاهتمام بدراسة ومعرفة المجتمع الإسرائيلي </w:t>
      </w:r>
      <w:r w:rsidR="00FC1003">
        <w:rPr>
          <w:rFonts w:ascii="Segoe UI" w:hAnsi="Segoe UI" w:cs="Segoe UI" w:hint="cs"/>
          <w:sz w:val="28"/>
          <w:szCs w:val="28"/>
          <w:rtl/>
        </w:rPr>
        <w:t>حيث كانت مراهنة على</w:t>
      </w:r>
      <w:r>
        <w:rPr>
          <w:rFonts w:ascii="Segoe UI" w:hAnsi="Segoe UI" w:cs="Segoe UI" w:hint="cs"/>
          <w:sz w:val="28"/>
          <w:szCs w:val="28"/>
          <w:rtl/>
        </w:rPr>
        <w:t xml:space="preserve"> </w:t>
      </w:r>
      <w:r w:rsidR="00FC1003">
        <w:rPr>
          <w:rFonts w:ascii="Segoe UI" w:hAnsi="Segoe UI" w:cs="Segoe UI" w:hint="cs"/>
          <w:sz w:val="28"/>
          <w:szCs w:val="28"/>
          <w:rtl/>
        </w:rPr>
        <w:t>ا</w:t>
      </w:r>
      <w:r w:rsidR="00B01A94">
        <w:rPr>
          <w:rFonts w:ascii="Segoe UI" w:hAnsi="Segoe UI" w:cs="Segoe UI" w:hint="cs"/>
          <w:sz w:val="28"/>
          <w:szCs w:val="28"/>
          <w:rtl/>
        </w:rPr>
        <w:t>لسلام والتعايش مع إسرائيل كجار</w:t>
      </w:r>
      <w:r>
        <w:rPr>
          <w:rFonts w:ascii="Segoe UI" w:hAnsi="Segoe UI" w:cs="Segoe UI" w:hint="cs"/>
          <w:sz w:val="28"/>
          <w:szCs w:val="28"/>
          <w:rtl/>
        </w:rPr>
        <w:t>، وفي هذا السياق تم الاهتمام بالترجمة من العبرية إلى العربية كما تخصصت مراكز أبحاث فلسطينية</w:t>
      </w:r>
      <w:r w:rsidR="00FC1003">
        <w:rPr>
          <w:rFonts w:ascii="Segoe UI" w:hAnsi="Segoe UI" w:cs="Segoe UI" w:hint="cs"/>
          <w:sz w:val="28"/>
          <w:szCs w:val="28"/>
          <w:rtl/>
        </w:rPr>
        <w:t xml:space="preserve"> بدراسة المجتمع الإسرائيلي أو تغطية ما يجري فيه ونذكر منها على سبيل المثال لا الحصر المركز الفلسطيني للدراسات الإسرائيلية (مدار) ومؤسسة الدراسات الفلسطينية ومركز اط</w:t>
      </w:r>
      <w:bookmarkStart w:id="0" w:name="_GoBack"/>
      <w:bookmarkEnd w:id="0"/>
      <w:r w:rsidR="00FC1003">
        <w:rPr>
          <w:rFonts w:ascii="Segoe UI" w:hAnsi="Segoe UI" w:cs="Segoe UI" w:hint="cs"/>
          <w:sz w:val="28"/>
          <w:szCs w:val="28"/>
          <w:rtl/>
        </w:rPr>
        <w:t>لس للدراسات الإسرائيلية،  كما أسست</w:t>
      </w:r>
      <w:r>
        <w:rPr>
          <w:rFonts w:ascii="Segoe UI" w:hAnsi="Segoe UI" w:cs="Segoe UI" w:hint="cs"/>
          <w:sz w:val="28"/>
          <w:szCs w:val="28"/>
          <w:rtl/>
        </w:rPr>
        <w:t xml:space="preserve"> </w:t>
      </w:r>
      <w:r w:rsidR="00FC1003">
        <w:rPr>
          <w:rFonts w:ascii="Segoe UI" w:hAnsi="Segoe UI" w:cs="Segoe UI" w:hint="cs"/>
          <w:sz w:val="28"/>
          <w:szCs w:val="28"/>
          <w:rtl/>
        </w:rPr>
        <w:t xml:space="preserve">بعض الجامعات في الضفة الغربية المحتلة مساقات دراسية متخصصة بالشأن الإسرائيلي. </w:t>
      </w:r>
    </w:p>
    <w:p w:rsidR="00B53B77" w:rsidRDefault="00132711" w:rsidP="00132711">
      <w:pPr>
        <w:jc w:val="both"/>
        <w:rPr>
          <w:rFonts w:ascii="Segoe UI" w:hAnsi="Segoe UI" w:cs="Segoe UI"/>
          <w:sz w:val="28"/>
          <w:szCs w:val="28"/>
          <w:rtl/>
        </w:rPr>
      </w:pPr>
      <w:r>
        <w:rPr>
          <w:rFonts w:ascii="Segoe UI" w:hAnsi="Segoe UI" w:cs="Segoe UI" w:hint="cs"/>
          <w:sz w:val="28"/>
          <w:szCs w:val="28"/>
          <w:rtl/>
        </w:rPr>
        <w:t xml:space="preserve"> </w:t>
      </w:r>
      <w:r w:rsidR="00B53B77">
        <w:rPr>
          <w:rFonts w:ascii="Segoe UI" w:hAnsi="Segoe UI" w:cs="Segoe UI" w:hint="cs"/>
          <w:sz w:val="28"/>
          <w:szCs w:val="28"/>
          <w:rtl/>
        </w:rPr>
        <w:t xml:space="preserve">في اعتقادنا أن الجهل بجوانية المجتمع الصهيوني </w:t>
      </w:r>
      <w:r w:rsidR="00B01A94">
        <w:rPr>
          <w:rFonts w:ascii="Segoe UI" w:hAnsi="Segoe UI" w:cs="Segoe UI" w:hint="cs"/>
          <w:sz w:val="28"/>
          <w:szCs w:val="28"/>
          <w:rtl/>
        </w:rPr>
        <w:t>كان</w:t>
      </w:r>
      <w:r w:rsidR="00B53B77">
        <w:rPr>
          <w:rFonts w:ascii="Segoe UI" w:hAnsi="Segoe UI" w:cs="Segoe UI" w:hint="cs"/>
          <w:sz w:val="28"/>
          <w:szCs w:val="28"/>
          <w:rtl/>
        </w:rPr>
        <w:t xml:space="preserve"> يعود لعدة أسباب منها: </w:t>
      </w:r>
    </w:p>
    <w:p w:rsidR="00B53B77" w:rsidRDefault="00B53B77" w:rsidP="00B53B77">
      <w:pPr>
        <w:pStyle w:val="a3"/>
        <w:numPr>
          <w:ilvl w:val="0"/>
          <w:numId w:val="1"/>
        </w:numPr>
        <w:jc w:val="both"/>
        <w:rPr>
          <w:rFonts w:ascii="Segoe UI" w:hAnsi="Segoe UI" w:cs="Segoe UI"/>
          <w:sz w:val="28"/>
          <w:szCs w:val="28"/>
        </w:rPr>
      </w:pPr>
      <w:r>
        <w:rPr>
          <w:rFonts w:ascii="Segoe UI" w:hAnsi="Segoe UI" w:cs="Segoe UI" w:hint="cs"/>
          <w:sz w:val="28"/>
          <w:szCs w:val="28"/>
          <w:rtl/>
        </w:rPr>
        <w:lastRenderedPageBreak/>
        <w:t xml:space="preserve">طغيان البعد </w:t>
      </w:r>
      <w:proofErr w:type="spellStart"/>
      <w:r>
        <w:rPr>
          <w:rFonts w:ascii="Segoe UI" w:hAnsi="Segoe UI" w:cs="Segoe UI" w:hint="cs"/>
          <w:sz w:val="28"/>
          <w:szCs w:val="28"/>
          <w:rtl/>
        </w:rPr>
        <w:t>الصراعي</w:t>
      </w:r>
      <w:proofErr w:type="spellEnd"/>
      <w:r>
        <w:rPr>
          <w:rFonts w:ascii="Segoe UI" w:hAnsi="Segoe UI" w:cs="Segoe UI" w:hint="cs"/>
          <w:sz w:val="28"/>
          <w:szCs w:val="28"/>
          <w:rtl/>
        </w:rPr>
        <w:t xml:space="preserve"> العسكري والسياسي، حيث انشغل العرب والعالم بالأبعاد العسكرية والجيوسياسية للصراع دون كثير اهتمام بما يجري داخل إسرائيل.</w:t>
      </w:r>
    </w:p>
    <w:p w:rsidR="00B53B77" w:rsidRDefault="00B53B77" w:rsidP="00B53B77">
      <w:pPr>
        <w:pStyle w:val="a3"/>
        <w:numPr>
          <w:ilvl w:val="0"/>
          <w:numId w:val="1"/>
        </w:numPr>
        <w:jc w:val="both"/>
        <w:rPr>
          <w:rFonts w:ascii="Segoe UI" w:hAnsi="Segoe UI" w:cs="Segoe UI"/>
          <w:sz w:val="28"/>
          <w:szCs w:val="28"/>
        </w:rPr>
      </w:pPr>
      <w:r>
        <w:rPr>
          <w:rFonts w:ascii="Segoe UI" w:hAnsi="Segoe UI" w:cs="Segoe UI" w:hint="cs"/>
          <w:sz w:val="28"/>
          <w:szCs w:val="28"/>
          <w:rtl/>
        </w:rPr>
        <w:t xml:space="preserve"> قوة الدعاية الصهيونية</w:t>
      </w:r>
      <w:r w:rsidRPr="00F56A42">
        <w:rPr>
          <w:rFonts w:ascii="Segoe UI" w:hAnsi="Segoe UI" w:cs="Segoe UI" w:hint="cs"/>
          <w:sz w:val="28"/>
          <w:szCs w:val="28"/>
          <w:rtl/>
        </w:rPr>
        <w:t xml:space="preserve"> حيث نجحت </w:t>
      </w:r>
      <w:r>
        <w:rPr>
          <w:rFonts w:ascii="Segoe UI" w:hAnsi="Segoe UI" w:cs="Segoe UI" w:hint="cs"/>
          <w:sz w:val="28"/>
          <w:szCs w:val="28"/>
          <w:rtl/>
        </w:rPr>
        <w:t>الحركة الصهيونية ودولتها</w:t>
      </w:r>
      <w:r w:rsidRPr="00F56A42">
        <w:rPr>
          <w:rFonts w:ascii="Segoe UI" w:hAnsi="Segoe UI" w:cs="Segoe UI" w:hint="cs"/>
          <w:sz w:val="28"/>
          <w:szCs w:val="28"/>
          <w:rtl/>
        </w:rPr>
        <w:t xml:space="preserve"> </w:t>
      </w:r>
      <w:r>
        <w:rPr>
          <w:rFonts w:ascii="Segoe UI" w:hAnsi="Segoe UI" w:cs="Segoe UI" w:hint="cs"/>
          <w:sz w:val="28"/>
          <w:szCs w:val="28"/>
          <w:rtl/>
        </w:rPr>
        <w:t>ب</w:t>
      </w:r>
      <w:r w:rsidRPr="00F56A42">
        <w:rPr>
          <w:rFonts w:ascii="Segoe UI" w:hAnsi="Segoe UI" w:cs="Segoe UI" w:hint="cs"/>
          <w:sz w:val="28"/>
          <w:szCs w:val="28"/>
          <w:rtl/>
        </w:rPr>
        <w:t xml:space="preserve">ترويج صورة رومانسية </w:t>
      </w:r>
      <w:proofErr w:type="spellStart"/>
      <w:r w:rsidRPr="00F56A42">
        <w:rPr>
          <w:rFonts w:ascii="Segoe UI" w:hAnsi="Segoe UI" w:cs="Segoe UI" w:hint="cs"/>
          <w:sz w:val="28"/>
          <w:szCs w:val="28"/>
          <w:rtl/>
        </w:rPr>
        <w:t>طهرية</w:t>
      </w:r>
      <w:proofErr w:type="spellEnd"/>
      <w:r w:rsidRPr="00F56A42">
        <w:rPr>
          <w:rFonts w:ascii="Segoe UI" w:hAnsi="Segoe UI" w:cs="Segoe UI" w:hint="cs"/>
          <w:sz w:val="28"/>
          <w:szCs w:val="28"/>
          <w:rtl/>
        </w:rPr>
        <w:t xml:space="preserve"> </w:t>
      </w:r>
      <w:r>
        <w:rPr>
          <w:rFonts w:ascii="Segoe UI" w:hAnsi="Segoe UI" w:cs="Segoe UI" w:hint="cs"/>
          <w:sz w:val="28"/>
          <w:szCs w:val="28"/>
          <w:rtl/>
        </w:rPr>
        <w:t>عن المجتمع الصهيوني والصهيونية ك</w:t>
      </w:r>
      <w:r w:rsidRPr="00F56A42">
        <w:rPr>
          <w:rFonts w:ascii="Segoe UI" w:hAnsi="Segoe UI" w:cs="Segoe UI" w:hint="cs"/>
          <w:sz w:val="28"/>
          <w:szCs w:val="28"/>
          <w:rtl/>
        </w:rPr>
        <w:t>حركة ودولة اشتراكية وديمقراطية</w:t>
      </w:r>
      <w:r>
        <w:rPr>
          <w:rFonts w:ascii="Segoe UI" w:hAnsi="Segoe UI" w:cs="Segoe UI" w:hint="cs"/>
          <w:sz w:val="28"/>
          <w:szCs w:val="28"/>
          <w:rtl/>
        </w:rPr>
        <w:t>.</w:t>
      </w:r>
    </w:p>
    <w:p w:rsidR="00B53B77" w:rsidRDefault="00171460" w:rsidP="004E2958">
      <w:pPr>
        <w:pStyle w:val="a3"/>
        <w:numPr>
          <w:ilvl w:val="0"/>
          <w:numId w:val="1"/>
        </w:numPr>
        <w:jc w:val="both"/>
        <w:rPr>
          <w:rFonts w:ascii="Segoe UI" w:hAnsi="Segoe UI" w:cs="Segoe UI" w:hint="cs"/>
          <w:sz w:val="28"/>
          <w:szCs w:val="28"/>
        </w:rPr>
      </w:pPr>
      <w:r>
        <w:rPr>
          <w:rFonts w:ascii="Segoe UI" w:hAnsi="Segoe UI" w:cs="Segoe UI" w:hint="cs"/>
          <w:sz w:val="28"/>
          <w:szCs w:val="28"/>
          <w:rtl/>
        </w:rPr>
        <w:t>نأي العرب والفلسطينيو</w:t>
      </w:r>
      <w:r w:rsidR="00B53B77">
        <w:rPr>
          <w:rFonts w:ascii="Segoe UI" w:hAnsi="Segoe UI" w:cs="Segoe UI" w:hint="cs"/>
          <w:sz w:val="28"/>
          <w:szCs w:val="28"/>
          <w:rtl/>
        </w:rPr>
        <w:t xml:space="preserve">ن عن دراسة المجتمع الإسرائيلي من الداخل ولم يتم الالتفات لهذا الأمر إلا في وقت متأخر وبتحفظ، حيث كان أي حديث عن المجتمع الإسرائيلي من المحرمات وكشكل من أشكال الترويج لإسرائيل أو التطبيع الخفي معها، وكان يُمنع دخول كتب تتحدث عن إسرائيل إن كانت تتعارض مع الصورة النمطية التاريخية غير الحقيقية لإسرائيل ولليهودي كما يصوره الإعلام العربي وخصوصاً المسلسلات والأفلام كشخص بخيل ودميم مهلهل الثياب وأشعث الرأس الخ، بينما في إسرائيل مراكز أبحاث وتخصصات وعلماء متخصصون بدراسة المجتمع الفلسطيني و العربي عموماً. </w:t>
      </w:r>
    </w:p>
    <w:p w:rsidR="00183D03" w:rsidRDefault="00183D03" w:rsidP="00183D03">
      <w:pPr>
        <w:jc w:val="both"/>
        <w:rPr>
          <w:rFonts w:ascii="Segoe UI" w:hAnsi="Segoe UI" w:cs="Segoe UI" w:hint="cs"/>
          <w:sz w:val="28"/>
          <w:szCs w:val="28"/>
          <w:rtl/>
        </w:rPr>
      </w:pPr>
      <w:r>
        <w:rPr>
          <w:rFonts w:ascii="Segoe UI" w:hAnsi="Segoe UI" w:cs="Segoe UI" w:hint="cs"/>
          <w:sz w:val="28"/>
          <w:szCs w:val="28"/>
          <w:rtl/>
        </w:rPr>
        <w:t xml:space="preserve">أما السؤال الأكثر اهمية الذي تبادر إلى ذهني بعد قراءة الكتاب فهو: إذا كان في المجتمع الإسرائيلي الصهيوني كل هذه الجماعات الدينية المتطرفة وكل هذه الصراعات فلماذا إسرائيل الدولة الأكثر تطوراً واستقراراً في الشرق الأوسط؟!!!!. </w:t>
      </w:r>
    </w:p>
    <w:p w:rsidR="00B53B77" w:rsidRPr="00B53B77" w:rsidRDefault="00183D03" w:rsidP="00183D03">
      <w:pPr>
        <w:jc w:val="both"/>
        <w:rPr>
          <w:rFonts w:ascii="Segoe UI" w:hAnsi="Segoe UI" w:cs="Segoe UI" w:hint="cs"/>
          <w:sz w:val="28"/>
          <w:szCs w:val="28"/>
        </w:rPr>
      </w:pPr>
      <w:r>
        <w:rPr>
          <w:rFonts w:ascii="Segoe UI" w:hAnsi="Segoe UI" w:cs="Segoe UI" w:hint="cs"/>
          <w:sz w:val="28"/>
          <w:szCs w:val="28"/>
          <w:rtl/>
        </w:rPr>
        <w:t xml:space="preserve">هذا ما سنحاول الإجابة عليه في مقالنا القادم . </w:t>
      </w:r>
    </w:p>
    <w:p w:rsidR="00B53B77" w:rsidRDefault="00B53B77" w:rsidP="00B53B77">
      <w:pPr>
        <w:jc w:val="both"/>
        <w:rPr>
          <w:rFonts w:ascii="Segoe UI" w:hAnsi="Segoe UI" w:cs="Segoe UI"/>
          <w:sz w:val="28"/>
          <w:szCs w:val="28"/>
        </w:rPr>
      </w:pPr>
      <w:hyperlink r:id="rId6" w:history="1">
        <w:r w:rsidRPr="0047496D">
          <w:rPr>
            <w:rStyle w:val="Hyperlink"/>
            <w:rFonts w:ascii="Segoe UI" w:hAnsi="Segoe UI" w:cs="Segoe UI"/>
            <w:sz w:val="28"/>
            <w:szCs w:val="28"/>
          </w:rPr>
          <w:t>Ibrahemibrach1@gmail.com</w:t>
        </w:r>
      </w:hyperlink>
    </w:p>
    <w:p w:rsidR="00B53B77" w:rsidRPr="00B53B77" w:rsidRDefault="00B53B77" w:rsidP="00B53B77">
      <w:pPr>
        <w:jc w:val="both"/>
        <w:rPr>
          <w:rFonts w:ascii="Segoe UI" w:hAnsi="Segoe UI" w:cs="Segoe UI"/>
          <w:sz w:val="28"/>
          <w:szCs w:val="28"/>
        </w:rPr>
      </w:pPr>
    </w:p>
    <w:p w:rsidR="00B53B77" w:rsidRPr="00B53B77" w:rsidRDefault="00B53B77" w:rsidP="00674C62">
      <w:pPr>
        <w:jc w:val="both"/>
        <w:rPr>
          <w:rFonts w:ascii="Segoe UI" w:hAnsi="Segoe UI" w:cs="Segoe UI" w:hint="cs"/>
          <w:sz w:val="28"/>
          <w:szCs w:val="28"/>
          <w:rtl/>
        </w:rPr>
      </w:pPr>
    </w:p>
    <w:p w:rsidR="00AB3313" w:rsidRDefault="00AB3313" w:rsidP="00674C62">
      <w:pPr>
        <w:jc w:val="both"/>
        <w:rPr>
          <w:rFonts w:ascii="Segoe UI" w:hAnsi="Segoe UI" w:cs="Segoe UI" w:hint="cs"/>
          <w:sz w:val="28"/>
          <w:szCs w:val="28"/>
          <w:rtl/>
        </w:rPr>
      </w:pPr>
    </w:p>
    <w:p w:rsidR="00674C62" w:rsidRPr="00B751E0" w:rsidRDefault="00674C62">
      <w:pPr>
        <w:rPr>
          <w:rFonts w:ascii="Segoe UI" w:hAnsi="Segoe UI" w:cs="Segoe UI"/>
          <w:sz w:val="28"/>
          <w:szCs w:val="28"/>
          <w:rtl/>
        </w:rPr>
      </w:pPr>
    </w:p>
    <w:sectPr w:rsidR="00674C62" w:rsidRPr="00B751E0" w:rsidSect="00853E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26A"/>
    <w:multiLevelType w:val="hybridMultilevel"/>
    <w:tmpl w:val="D75A2A3A"/>
    <w:lvl w:ilvl="0" w:tplc="42448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B26A1"/>
    <w:multiLevelType w:val="hybridMultilevel"/>
    <w:tmpl w:val="49AE1C68"/>
    <w:lvl w:ilvl="0" w:tplc="9CB66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69"/>
    <w:rsid w:val="000244FE"/>
    <w:rsid w:val="00045B11"/>
    <w:rsid w:val="00052923"/>
    <w:rsid w:val="0009233B"/>
    <w:rsid w:val="0009717B"/>
    <w:rsid w:val="00126B7A"/>
    <w:rsid w:val="00132711"/>
    <w:rsid w:val="00143AEC"/>
    <w:rsid w:val="00170C77"/>
    <w:rsid w:val="00171460"/>
    <w:rsid w:val="00183D03"/>
    <w:rsid w:val="00271CFC"/>
    <w:rsid w:val="00294450"/>
    <w:rsid w:val="00295801"/>
    <w:rsid w:val="0029737F"/>
    <w:rsid w:val="002B319B"/>
    <w:rsid w:val="002E147D"/>
    <w:rsid w:val="002E5453"/>
    <w:rsid w:val="002F551C"/>
    <w:rsid w:val="003B10E1"/>
    <w:rsid w:val="003D21D0"/>
    <w:rsid w:val="004C6134"/>
    <w:rsid w:val="004E2958"/>
    <w:rsid w:val="00527323"/>
    <w:rsid w:val="00585A77"/>
    <w:rsid w:val="005A032F"/>
    <w:rsid w:val="005B20B8"/>
    <w:rsid w:val="005D6A89"/>
    <w:rsid w:val="00604BF2"/>
    <w:rsid w:val="0064028E"/>
    <w:rsid w:val="00674C62"/>
    <w:rsid w:val="006A4C43"/>
    <w:rsid w:val="006E18BF"/>
    <w:rsid w:val="006F1819"/>
    <w:rsid w:val="00786F98"/>
    <w:rsid w:val="007D1B27"/>
    <w:rsid w:val="007D6DD0"/>
    <w:rsid w:val="007F1669"/>
    <w:rsid w:val="00853E11"/>
    <w:rsid w:val="008623F6"/>
    <w:rsid w:val="008907E9"/>
    <w:rsid w:val="008D4B3A"/>
    <w:rsid w:val="008D79A5"/>
    <w:rsid w:val="008E2781"/>
    <w:rsid w:val="009536D6"/>
    <w:rsid w:val="0097004E"/>
    <w:rsid w:val="00982306"/>
    <w:rsid w:val="00A378E8"/>
    <w:rsid w:val="00A644F8"/>
    <w:rsid w:val="00AB3313"/>
    <w:rsid w:val="00B01A94"/>
    <w:rsid w:val="00B53B77"/>
    <w:rsid w:val="00B571CA"/>
    <w:rsid w:val="00B751E0"/>
    <w:rsid w:val="00B81BD9"/>
    <w:rsid w:val="00D244DA"/>
    <w:rsid w:val="00DC5DE8"/>
    <w:rsid w:val="00F56A42"/>
    <w:rsid w:val="00FC1003"/>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A42"/>
    <w:pPr>
      <w:ind w:left="720"/>
      <w:contextualSpacing/>
    </w:pPr>
  </w:style>
  <w:style w:type="character" w:styleId="Hyperlink">
    <w:name w:val="Hyperlink"/>
    <w:basedOn w:val="a0"/>
    <w:uiPriority w:val="99"/>
    <w:unhideWhenUsed/>
    <w:rsid w:val="002B319B"/>
    <w:rPr>
      <w:color w:val="0000FF"/>
      <w:u w:val="single"/>
    </w:rPr>
  </w:style>
  <w:style w:type="character" w:customStyle="1" w:styleId="mw-content-ltr">
    <w:name w:val="mw-content-ltr"/>
    <w:basedOn w:val="a0"/>
    <w:rsid w:val="002B319B"/>
  </w:style>
  <w:style w:type="character" w:customStyle="1" w:styleId="widgetcaptiontext">
    <w:name w:val="widget__captiontext"/>
    <w:basedOn w:val="a0"/>
    <w:rsid w:val="008D79A5"/>
  </w:style>
  <w:style w:type="character" w:customStyle="1" w:styleId="widgetcaptioncredit">
    <w:name w:val="widget__captioncredit"/>
    <w:basedOn w:val="a0"/>
    <w:rsid w:val="008D79A5"/>
  </w:style>
  <w:style w:type="paragraph" w:styleId="a4">
    <w:name w:val="Normal (Web)"/>
    <w:basedOn w:val="a"/>
    <w:uiPriority w:val="99"/>
    <w:semiHidden/>
    <w:unhideWhenUsed/>
    <w:rsid w:val="008D79A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A42"/>
    <w:pPr>
      <w:ind w:left="720"/>
      <w:contextualSpacing/>
    </w:pPr>
  </w:style>
  <w:style w:type="character" w:styleId="Hyperlink">
    <w:name w:val="Hyperlink"/>
    <w:basedOn w:val="a0"/>
    <w:uiPriority w:val="99"/>
    <w:unhideWhenUsed/>
    <w:rsid w:val="002B319B"/>
    <w:rPr>
      <w:color w:val="0000FF"/>
      <w:u w:val="single"/>
    </w:rPr>
  </w:style>
  <w:style w:type="character" w:customStyle="1" w:styleId="mw-content-ltr">
    <w:name w:val="mw-content-ltr"/>
    <w:basedOn w:val="a0"/>
    <w:rsid w:val="002B319B"/>
  </w:style>
  <w:style w:type="character" w:customStyle="1" w:styleId="widgetcaptiontext">
    <w:name w:val="widget__captiontext"/>
    <w:basedOn w:val="a0"/>
    <w:rsid w:val="008D79A5"/>
  </w:style>
  <w:style w:type="character" w:customStyle="1" w:styleId="widgetcaptioncredit">
    <w:name w:val="widget__captioncredit"/>
    <w:basedOn w:val="a0"/>
    <w:rsid w:val="008D79A5"/>
  </w:style>
  <w:style w:type="paragraph" w:styleId="a4">
    <w:name w:val="Normal (Web)"/>
    <w:basedOn w:val="a"/>
    <w:uiPriority w:val="99"/>
    <w:semiHidden/>
    <w:unhideWhenUsed/>
    <w:rsid w:val="008D79A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625213">
      <w:bodyDiv w:val="1"/>
      <w:marLeft w:val="0"/>
      <w:marRight w:val="0"/>
      <w:marTop w:val="0"/>
      <w:marBottom w:val="0"/>
      <w:divBdr>
        <w:top w:val="none" w:sz="0" w:space="0" w:color="auto"/>
        <w:left w:val="none" w:sz="0" w:space="0" w:color="auto"/>
        <w:bottom w:val="none" w:sz="0" w:space="0" w:color="auto"/>
        <w:right w:val="none" w:sz="0" w:space="0" w:color="auto"/>
      </w:divBdr>
      <w:divsChild>
        <w:div w:id="850493279">
          <w:marLeft w:val="0"/>
          <w:marRight w:val="0"/>
          <w:marTop w:val="0"/>
          <w:marBottom w:val="0"/>
          <w:divBdr>
            <w:top w:val="none" w:sz="0" w:space="0" w:color="auto"/>
            <w:left w:val="none" w:sz="0" w:space="0" w:color="auto"/>
            <w:bottom w:val="none" w:sz="0" w:space="0" w:color="auto"/>
            <w:right w:val="none" w:sz="0" w:space="0" w:color="auto"/>
          </w:divBdr>
          <w:divsChild>
            <w:div w:id="971440743">
              <w:marLeft w:val="0"/>
              <w:marRight w:val="0"/>
              <w:marTop w:val="0"/>
              <w:marBottom w:val="0"/>
              <w:divBdr>
                <w:top w:val="none" w:sz="0" w:space="0" w:color="auto"/>
                <w:left w:val="none" w:sz="0" w:space="0" w:color="auto"/>
                <w:bottom w:val="none" w:sz="0" w:space="0" w:color="auto"/>
                <w:right w:val="none" w:sz="0" w:space="0" w:color="auto"/>
              </w:divBdr>
              <w:divsChild>
                <w:div w:id="1707098054">
                  <w:marLeft w:val="0"/>
                  <w:marRight w:val="0"/>
                  <w:marTop w:val="0"/>
                  <w:marBottom w:val="0"/>
                  <w:divBdr>
                    <w:top w:val="none" w:sz="0" w:space="0" w:color="auto"/>
                    <w:left w:val="none" w:sz="0" w:space="0" w:color="auto"/>
                    <w:bottom w:val="none" w:sz="0" w:space="0" w:color="auto"/>
                    <w:right w:val="none" w:sz="0" w:space="0" w:color="auto"/>
                  </w:divBdr>
                  <w:divsChild>
                    <w:div w:id="1608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rahemibrach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3920</TotalTime>
  <Pages>3</Pages>
  <Words>702</Words>
  <Characters>4004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Tech</dc:creator>
  <cp:keywords/>
  <dc:description/>
  <cp:lastModifiedBy>City Tech</cp:lastModifiedBy>
  <cp:revision>12</cp:revision>
  <dcterms:created xsi:type="dcterms:W3CDTF">2021-03-24T10:58:00Z</dcterms:created>
  <dcterms:modified xsi:type="dcterms:W3CDTF">2021-03-27T05:00:00Z</dcterms:modified>
</cp:coreProperties>
</file>