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B5" w:rsidRDefault="004D62B5" w:rsidP="00C90242">
      <w:pPr>
        <w:pStyle w:val="a3"/>
        <w:jc w:val="both"/>
        <w:rPr>
          <w:rFonts w:ascii="Segoe UI" w:hAnsi="Segoe UI" w:cs="Segoe UI" w:hint="cs"/>
          <w:sz w:val="28"/>
          <w:szCs w:val="28"/>
          <w:rtl/>
        </w:rPr>
      </w:pPr>
      <w:bookmarkStart w:id="0" w:name="_GoBack"/>
      <w:r w:rsidRPr="004D62B5">
        <w:rPr>
          <w:rFonts w:ascii="Segoe UI" w:hAnsi="Segoe UI" w:cs="Segoe UI"/>
          <w:sz w:val="28"/>
          <w:szCs w:val="28"/>
          <w:rtl/>
        </w:rPr>
        <w:t>إبراهيم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أبراش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4D62B5" w:rsidRDefault="004D62B5" w:rsidP="004D62B5">
      <w:pPr>
        <w:pStyle w:val="a3"/>
        <w:jc w:val="center"/>
        <w:rPr>
          <w:rFonts w:ascii="Segoe UI" w:hAnsi="Segoe UI" w:cs="Segoe UI" w:hint="cs"/>
          <w:sz w:val="28"/>
          <w:szCs w:val="28"/>
          <w:rtl/>
        </w:rPr>
      </w:pPr>
      <w:r w:rsidRPr="004D62B5">
        <w:rPr>
          <w:rFonts w:ascii="Segoe UI" w:hAnsi="Segoe UI" w:cs="Segoe UI"/>
          <w:sz w:val="28"/>
          <w:szCs w:val="28"/>
          <w:rtl/>
        </w:rPr>
        <w:t>إعمال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العقل فيما يجري في فلسطين</w:t>
      </w:r>
    </w:p>
    <w:p w:rsidR="004D62B5" w:rsidRDefault="004D62B5" w:rsidP="004D62B5">
      <w:pPr>
        <w:pStyle w:val="a3"/>
        <w:jc w:val="both"/>
        <w:rPr>
          <w:rFonts w:ascii="Segoe UI" w:hAnsi="Segoe UI" w:cs="Segoe UI" w:hint="cs"/>
          <w:sz w:val="28"/>
          <w:szCs w:val="28"/>
          <w:rtl/>
        </w:rPr>
      </w:pPr>
      <w:r w:rsidRPr="004D62B5">
        <w:rPr>
          <w:rFonts w:ascii="Segoe UI" w:hAnsi="Segoe UI" w:cs="Segoe UI"/>
          <w:sz w:val="28"/>
          <w:szCs w:val="28"/>
          <w:rtl/>
        </w:rPr>
        <w:t>في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 xml:space="preserve">خضم الانتفاضة التي </w:t>
      </w:r>
      <w:r>
        <w:rPr>
          <w:rFonts w:ascii="Segoe UI" w:hAnsi="Segoe UI" w:cs="Segoe UI" w:hint="cs"/>
          <w:sz w:val="28"/>
          <w:szCs w:val="28"/>
          <w:rtl/>
        </w:rPr>
        <w:t>جرت</w:t>
      </w:r>
      <w:r w:rsidRPr="004D62B5">
        <w:rPr>
          <w:rFonts w:ascii="Segoe UI" w:hAnsi="Segoe UI" w:cs="Segoe UI"/>
          <w:sz w:val="28"/>
          <w:szCs w:val="28"/>
          <w:rtl/>
        </w:rPr>
        <w:t xml:space="preserve"> خلال مايو الماضي سادت مشاعر الحماسة الوطنية والعواطف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الجياشة والتأييد العالمي غير المسبوق وتجلت صورة الشعب الفلسطيني في أبهى ما يكون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و بان الأمر وكأن القضية الفلسطينية دخلت مرحلة جديدة أو وُلِدت من جديد، آنذاك كتبنا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أكثر من مقال نطالب بضرورة توظيف اللحظة النضالية قبل فوات الأوان وكان واحد منها يحمل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عنوان: (حتى لا تعود الأمور إلى ما كانت عليه)، ولكن بعد أن هدأت المواجهات وصمتت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المدافع يبدو أن السياسيين المنقسمين و المتصارعين مع بعضهم البعض غدروا  بالانتفاضة وبالشعب وبددوا كل ما كان يُرَهن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عليه، وعادت الأمور أسوأ مما كانت قبل الانتفاض، وأصبحنا أمام وضع يتطلب تفكير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عقلاني لاستخلاص الدروس والعبر مما جرى، مع أن ما جرى خلال الأحداث الأخيرة وخصوصا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المواجهات بين فصائل المقاومة في غزة ودولة الاحتلال تكرر للمرة الرابعة وفي كل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مرة نسمع خطابات النصر ثم تعود الأمور أسوأ مما كانت.   .بالرغم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من أن الأحداث مفتوحة على كل الاحتمالات بعد تشكيل الحكومة الإسرائيلية الجديدة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إلا أن ما جرى في مايو أكد على حقائق، ويستدعي التوقف عند بعض التداعيات والحذر من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أخرى، وفي هذا السياق نتوقف عند القضايا التالية : </w:t>
      </w:r>
    </w:p>
    <w:p w:rsidR="004D62B5" w:rsidRDefault="004D62B5" w:rsidP="004D62B5">
      <w:pPr>
        <w:pStyle w:val="a3"/>
        <w:numPr>
          <w:ilvl w:val="0"/>
          <w:numId w:val="4"/>
        </w:numPr>
        <w:jc w:val="both"/>
        <w:rPr>
          <w:rFonts w:ascii="Segoe UI" w:hAnsi="Segoe UI" w:cs="Segoe UI" w:hint="cs"/>
          <w:sz w:val="28"/>
          <w:szCs w:val="28"/>
        </w:rPr>
      </w:pPr>
      <w:r w:rsidRPr="004D62B5">
        <w:rPr>
          <w:rFonts w:ascii="Segoe UI" w:hAnsi="Segoe UI" w:cs="Segoe UI"/>
          <w:sz w:val="28"/>
          <w:szCs w:val="28"/>
          <w:rtl/>
        </w:rPr>
        <w:t>أكدت الأحداث أن الشعب الفلسطيني موَّحد في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كل أماكن تواجده بالرغم من كل الحدود والحواجز الجغرافية والسياسية والأيديولوجية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والمشكلة تكمن في الانقسام والصراع داخل الطبقة السياسية.</w:t>
      </w:r>
    </w:p>
    <w:p w:rsidR="004D62B5" w:rsidRDefault="004D62B5" w:rsidP="004D62B5">
      <w:pPr>
        <w:pStyle w:val="a3"/>
        <w:numPr>
          <w:ilvl w:val="0"/>
          <w:numId w:val="4"/>
        </w:numPr>
        <w:jc w:val="both"/>
        <w:rPr>
          <w:rFonts w:ascii="Segoe UI" w:hAnsi="Segoe UI" w:cs="Segoe UI" w:hint="cs"/>
          <w:sz w:val="28"/>
          <w:szCs w:val="28"/>
        </w:rPr>
      </w:pPr>
      <w:r w:rsidRPr="004D62B5">
        <w:rPr>
          <w:rFonts w:ascii="Segoe UI" w:hAnsi="Segoe UI" w:cs="Segoe UI"/>
          <w:sz w:val="28"/>
          <w:szCs w:val="28"/>
          <w:rtl/>
        </w:rPr>
        <w:t>التعاطف العالمي الواسع مع الشعب الفلسطيني يشكل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اعترافا بأن الفلسطينيين يمارسون حق الدفاع عن النفس وأن المقاومة بكل أشكالها تتوافق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مع القانون الدولي والشرعية الدولية، والمشكلة كيف يتم عقلنتها وتوجيهها في المسار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الصحيح. </w:t>
      </w:r>
    </w:p>
    <w:p w:rsidR="004D62B5" w:rsidRPr="004D62B5" w:rsidRDefault="004D62B5" w:rsidP="004D62B5">
      <w:pPr>
        <w:pStyle w:val="a3"/>
        <w:numPr>
          <w:ilvl w:val="0"/>
          <w:numId w:val="4"/>
        </w:numPr>
        <w:jc w:val="both"/>
        <w:rPr>
          <w:rFonts w:ascii="Segoe UI" w:hAnsi="Segoe UI" w:cs="Segoe UI" w:hint="cs"/>
          <w:sz w:val="28"/>
          <w:szCs w:val="28"/>
          <w:rtl/>
        </w:rPr>
      </w:pPr>
      <w:r w:rsidRPr="004D62B5">
        <w:rPr>
          <w:rFonts w:ascii="Segoe UI" w:hAnsi="Segoe UI" w:cs="Segoe UI"/>
          <w:sz w:val="28"/>
          <w:szCs w:val="28"/>
          <w:rtl/>
        </w:rPr>
        <w:t>أهمية ما جرى ليس فقط صواريخ المقاومة</w:t>
      </w:r>
      <w:r w:rsidRPr="004D62B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وتأثيرها على دولة الكيان، بالرغم مما ألحقته به من أضرار نفسية ومادية، فإسرائيل</w:t>
      </w:r>
      <w:r w:rsidRPr="004D62B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 xml:space="preserve">تستطيع في نهاية الأمر التعامل مع الصواريخ وغزة </w:t>
      </w:r>
      <w:r w:rsidRPr="004D62B5">
        <w:rPr>
          <w:rFonts w:ascii="Segoe UI" w:hAnsi="Segoe UI" w:cs="Segoe UI"/>
          <w:sz w:val="28"/>
          <w:szCs w:val="28"/>
          <w:rtl/>
        </w:rPr>
        <w:lastRenderedPageBreak/>
        <w:t>ليست دولة كبرى حتى تستمر بصناعة</w:t>
      </w:r>
      <w:r w:rsidRPr="004D62B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الصواريخ وتَحَمُل ضربات الجيش الإسرائيلي إلى ما لا نهاية، المهم فيما جرى هو</w:t>
      </w:r>
      <w:r w:rsidRPr="004D62B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إرادة الصمود والتحدي وشمول الحراك والثورة الشعبية لكل ربوع فلسطين وخصوصاً داخل</w:t>
      </w:r>
      <w:r w:rsidRPr="004D62B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الخط الأخضر وهو الأمر الذي أدى إلى انكشاف عنصرية وإرهاب دولة الكيان الصهيوني وتغيير</w:t>
      </w:r>
      <w:r w:rsidRPr="004D62B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نظرة العالم له</w:t>
      </w:r>
    </w:p>
    <w:p w:rsidR="004D62B5" w:rsidRDefault="004D62B5" w:rsidP="004D62B5">
      <w:pPr>
        <w:pStyle w:val="a3"/>
        <w:numPr>
          <w:ilvl w:val="0"/>
          <w:numId w:val="4"/>
        </w:numPr>
        <w:jc w:val="both"/>
        <w:rPr>
          <w:rFonts w:ascii="Segoe UI" w:hAnsi="Segoe UI" w:cs="Segoe UI" w:hint="cs"/>
          <w:sz w:val="28"/>
          <w:szCs w:val="28"/>
          <w:rtl/>
        </w:rPr>
      </w:pPr>
      <w:r w:rsidRPr="004D62B5">
        <w:rPr>
          <w:rFonts w:ascii="Segoe UI" w:hAnsi="Segoe UI" w:cs="Segoe UI"/>
          <w:sz w:val="28"/>
          <w:szCs w:val="28"/>
          <w:rtl/>
        </w:rPr>
        <w:t>بالرغم من أهمية الشرعية الدولية وقراراتها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ومحكمة الجنايات الدولية وما يمكن أن تفعله، إلا أنها جميعاً وقفت عاجزة أمام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الإرهاب والعدوان الصهيوني حتى إن مجلس الأمن فشل في إصدار قرار أو مجرد بيان إدانة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 xml:space="preserve">لإسرائيل. </w:t>
      </w:r>
    </w:p>
    <w:p w:rsidR="004D62B5" w:rsidRPr="004D62B5" w:rsidRDefault="004D62B5" w:rsidP="004D62B5">
      <w:pPr>
        <w:pStyle w:val="a3"/>
        <w:numPr>
          <w:ilvl w:val="0"/>
          <w:numId w:val="4"/>
        </w:numPr>
        <w:jc w:val="both"/>
        <w:rPr>
          <w:rFonts w:ascii="Segoe UI" w:hAnsi="Segoe UI" w:cs="Segoe UI" w:hint="cs"/>
          <w:sz w:val="28"/>
          <w:szCs w:val="28"/>
          <w:rtl/>
        </w:rPr>
      </w:pPr>
      <w:r w:rsidRPr="004D62B5">
        <w:rPr>
          <w:rFonts w:ascii="Segoe UI" w:hAnsi="Segoe UI" w:cs="Segoe UI"/>
          <w:sz w:val="28"/>
          <w:szCs w:val="28"/>
          <w:rtl/>
        </w:rPr>
        <w:t>أثبتت</w:t>
      </w:r>
      <w:r w:rsidRPr="004D62B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الأحداث أنه يمكن إجبار إسرائيل على احترام الشعب الفلسطيني والاعتراف بحقوقه</w:t>
      </w:r>
      <w:r w:rsidRPr="004D62B5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 xml:space="preserve">السياسية المشروعة. </w:t>
      </w:r>
    </w:p>
    <w:p w:rsidR="004D62B5" w:rsidRDefault="004D62B5" w:rsidP="004D62B5">
      <w:pPr>
        <w:pStyle w:val="a3"/>
        <w:numPr>
          <w:ilvl w:val="0"/>
          <w:numId w:val="4"/>
        </w:numPr>
        <w:jc w:val="both"/>
        <w:rPr>
          <w:rFonts w:ascii="Segoe UI" w:hAnsi="Segoe UI" w:cs="Segoe UI" w:hint="cs"/>
          <w:sz w:val="28"/>
          <w:szCs w:val="28"/>
        </w:rPr>
      </w:pPr>
      <w:r w:rsidRPr="004D62B5">
        <w:rPr>
          <w:rFonts w:ascii="Segoe UI" w:hAnsi="Segoe UI" w:cs="Segoe UI"/>
          <w:sz w:val="28"/>
          <w:szCs w:val="28"/>
          <w:rtl/>
        </w:rPr>
        <w:t>  أكدت الأحداث أن التنسيق الأمني في الضفة وتفاهمات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و اتفاقات الهدنة بين إسرائيل وفصائل المقاومة في غزة وكل مشاريع التسوية السابقة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لم تكن مقنعة للشعب الفلسطيني ولم تؤسس لسلام أو استقرار، كما لا يمكنها منع الشعب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الفلسطيني من ممارسة حقه بالدفاع عن نفسه.</w:t>
      </w:r>
    </w:p>
    <w:p w:rsidR="004D62B5" w:rsidRDefault="004D62B5" w:rsidP="004D62B5">
      <w:pPr>
        <w:pStyle w:val="a3"/>
        <w:numPr>
          <w:ilvl w:val="0"/>
          <w:numId w:val="4"/>
        </w:numPr>
        <w:jc w:val="both"/>
        <w:rPr>
          <w:rFonts w:ascii="Segoe UI" w:hAnsi="Segoe UI" w:cs="Segoe UI" w:hint="cs"/>
          <w:sz w:val="28"/>
          <w:szCs w:val="28"/>
        </w:rPr>
      </w:pPr>
      <w:r w:rsidRPr="004D62B5">
        <w:rPr>
          <w:rFonts w:ascii="Segoe UI" w:hAnsi="Segoe UI" w:cs="Segoe UI"/>
          <w:sz w:val="28"/>
          <w:szCs w:val="28"/>
          <w:rtl/>
        </w:rPr>
        <w:t>   الفلسطينيين خاضوا حرب دون استراتيجية أو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قيادة موحدة، و لضمان استمرار الحالة الثورية وعقلنتها مطلوب وجود قيادة ميدانية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للمقاومة الشعبية.</w:t>
      </w:r>
    </w:p>
    <w:p w:rsidR="004D62B5" w:rsidRDefault="004D62B5" w:rsidP="004D62B5">
      <w:pPr>
        <w:pStyle w:val="a3"/>
        <w:numPr>
          <w:ilvl w:val="0"/>
          <w:numId w:val="4"/>
        </w:numPr>
        <w:jc w:val="both"/>
        <w:rPr>
          <w:rFonts w:ascii="Segoe UI" w:hAnsi="Segoe UI" w:cs="Segoe UI" w:hint="cs"/>
          <w:sz w:val="28"/>
          <w:szCs w:val="28"/>
        </w:rPr>
      </w:pPr>
      <w:r w:rsidRPr="004D62B5">
        <w:rPr>
          <w:rFonts w:ascii="Segoe UI" w:hAnsi="Segoe UI" w:cs="Segoe UI"/>
          <w:sz w:val="28"/>
          <w:szCs w:val="28"/>
          <w:rtl/>
        </w:rPr>
        <w:t>  بالرغم من أهمية القادة العسكريين- كتائب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القسام وسرايا القدس وغيرهم- في المواجهة الجارية إلا أن (الحرب أخطر من أن تُترَك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للعسكريين) وحدهم لأن هناك أبعاد سياسية واستراتيجية دولية وإقليمية قد لا يُدركها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>العسكريون، فالقيادة السياسية ضرورية خصوصاً بعد أن تصمت المدافع، لحصاد ما زرعته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4D62B5">
        <w:rPr>
          <w:rFonts w:ascii="Segoe UI" w:hAnsi="Segoe UI" w:cs="Segoe UI"/>
          <w:sz w:val="28"/>
          <w:szCs w:val="28"/>
          <w:rtl/>
        </w:rPr>
        <w:t xml:space="preserve">البندقية أو تصحيح أخطائها إن كان هناك اخطاء. </w:t>
      </w:r>
    </w:p>
    <w:p w:rsidR="006549CD" w:rsidRDefault="004D62B5" w:rsidP="006549CD">
      <w:pPr>
        <w:pStyle w:val="a3"/>
        <w:numPr>
          <w:ilvl w:val="0"/>
          <w:numId w:val="4"/>
        </w:numPr>
        <w:jc w:val="both"/>
        <w:rPr>
          <w:rFonts w:ascii="Segoe UI" w:hAnsi="Segoe UI" w:cs="Segoe UI" w:hint="cs"/>
          <w:sz w:val="28"/>
          <w:szCs w:val="28"/>
        </w:rPr>
      </w:pPr>
      <w:r w:rsidRPr="006549CD">
        <w:rPr>
          <w:rFonts w:ascii="Segoe UI" w:hAnsi="Segoe UI" w:cs="Segoe UI"/>
          <w:sz w:val="28"/>
          <w:szCs w:val="28"/>
          <w:rtl/>
        </w:rPr>
        <w:t>كشفت الأحداث عمق أزمة القيادة وهي أزمة</w:t>
      </w:r>
      <w:r w:rsidR="006549CD" w:rsidRP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>مركبة: أزمة مؤسسة الرئاسة، أزمة منظمة التحرير، أزمة حركة فتح، أزمة الحكومة</w:t>
      </w:r>
    </w:p>
    <w:p w:rsidR="006549CD" w:rsidRDefault="004D62B5" w:rsidP="006549CD">
      <w:pPr>
        <w:pStyle w:val="a3"/>
        <w:numPr>
          <w:ilvl w:val="0"/>
          <w:numId w:val="4"/>
        </w:numPr>
        <w:jc w:val="both"/>
        <w:rPr>
          <w:rFonts w:ascii="Segoe UI" w:hAnsi="Segoe UI" w:cs="Segoe UI" w:hint="cs"/>
          <w:sz w:val="28"/>
          <w:szCs w:val="28"/>
        </w:rPr>
      </w:pPr>
      <w:r w:rsidRPr="006549CD">
        <w:rPr>
          <w:rFonts w:ascii="Segoe UI" w:hAnsi="Segoe UI" w:cs="Segoe UI"/>
          <w:sz w:val="28"/>
          <w:szCs w:val="28"/>
          <w:rtl/>
        </w:rPr>
        <w:t>لا شك أن منظمة التحرير الفلسطينية رسمياً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>هي الممثل الشرعي للشعب الفلسطيني ولها انجازات كبيرة وكثيرة، إلا أن تطور الأحداث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 xml:space="preserve">ميدانياً يحتاج لسرعة تفعيل وتجديد المنظمة </w:t>
      </w:r>
      <w:r w:rsidRPr="006549CD">
        <w:rPr>
          <w:rFonts w:ascii="Segoe UI" w:hAnsi="Segoe UI" w:cs="Segoe UI"/>
          <w:sz w:val="28"/>
          <w:szCs w:val="28"/>
          <w:rtl/>
        </w:rPr>
        <w:lastRenderedPageBreak/>
        <w:t>ومؤسسة القيادة وإلا أصبحت صفتها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>التمثيلية بلا معنى، وتجديد المنظمة والقيادة منصوص عليه في كل اتفاقات المصالحة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 xml:space="preserve">التي لم </w:t>
      </w:r>
      <w:r w:rsidR="006549CD">
        <w:rPr>
          <w:rFonts w:ascii="Segoe UI" w:hAnsi="Segoe UI" w:cs="Segoe UI" w:hint="cs"/>
          <w:sz w:val="28"/>
          <w:szCs w:val="28"/>
          <w:rtl/>
        </w:rPr>
        <w:t>يتم تنفيذها.</w:t>
      </w:r>
    </w:p>
    <w:p w:rsidR="006549CD" w:rsidRDefault="004D62B5" w:rsidP="006549CD">
      <w:pPr>
        <w:pStyle w:val="a3"/>
        <w:numPr>
          <w:ilvl w:val="0"/>
          <w:numId w:val="4"/>
        </w:numPr>
        <w:jc w:val="both"/>
        <w:rPr>
          <w:rFonts w:ascii="Segoe UI" w:hAnsi="Segoe UI" w:cs="Segoe UI" w:hint="cs"/>
          <w:sz w:val="28"/>
          <w:szCs w:val="28"/>
        </w:rPr>
      </w:pPr>
      <w:r w:rsidRPr="006549CD">
        <w:rPr>
          <w:rFonts w:ascii="Segoe UI" w:hAnsi="Segoe UI" w:cs="Segoe UI"/>
          <w:sz w:val="28"/>
          <w:szCs w:val="28"/>
          <w:rtl/>
        </w:rPr>
        <w:t>قد يؤدي تطور الأحداث إلى تدخُل دولي وإرسال مراقبين أو قوات دولية إلى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>قطاع غزة، وهذا ما يجب الحذر منه حتى لا تؤول الأمور لفصل غزة نهائياً عن بقية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>فلسطين ويتم تكريس مشروع دولة غزة الذي يحقق مصلحة إسرائيل، وبالتالي تذهب كل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>معاناة الشعب وتضحياته لغير المصلحة الوطنية وتكون إسرائيل هي المنتصرة.</w:t>
      </w:r>
    </w:p>
    <w:p w:rsidR="006549CD" w:rsidRDefault="004D62B5" w:rsidP="006549CD">
      <w:pPr>
        <w:pStyle w:val="a3"/>
        <w:numPr>
          <w:ilvl w:val="0"/>
          <w:numId w:val="4"/>
        </w:numPr>
        <w:jc w:val="both"/>
        <w:rPr>
          <w:rFonts w:ascii="Segoe UI" w:hAnsi="Segoe UI" w:cs="Segoe UI" w:hint="cs"/>
          <w:sz w:val="28"/>
          <w:szCs w:val="28"/>
        </w:rPr>
      </w:pPr>
      <w:r w:rsidRPr="006549CD">
        <w:rPr>
          <w:rFonts w:ascii="Segoe UI" w:hAnsi="Segoe UI" w:cs="Segoe UI"/>
          <w:sz w:val="28"/>
          <w:szCs w:val="28"/>
          <w:rtl/>
        </w:rPr>
        <w:t xml:space="preserve">  لأنه لا حرب من أجل الحرب ولا مقاومة وطنية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>حقيقية بدون هدف وبرنامج سياسي ولأن العمل العسكري أو المقاومة المسلحة ليست هدفاً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>بحد ذاته بل أداة لتحقيق هدف سياسي، فإن مرحلة ما بعد صمت المدافع تحتاج لاستراتيجية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>عمل وطنية ومشروع سلام فلسطيني متوافَق عليه من الكل الوطني. وحتى مع إدراكنا أن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>لا سلام أو تسوية عادلة في ظل الظروف الراهنة إلا أن مشروع السلام الفلسطيني أو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>الرؤية الفلسطينية للتسوية السياسية والسلام مطلوبة لتكون الإجابة التي سيقدمها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>الفلسطينيون للعالم إن سُئلوا: ماذا تريدون ولماذا تثورون وتقاتلون؟.</w:t>
      </w:r>
    </w:p>
    <w:p w:rsidR="006549CD" w:rsidRDefault="004D62B5" w:rsidP="000C3D2C">
      <w:pPr>
        <w:pStyle w:val="a3"/>
        <w:numPr>
          <w:ilvl w:val="0"/>
          <w:numId w:val="4"/>
        </w:numPr>
        <w:jc w:val="both"/>
        <w:rPr>
          <w:rFonts w:ascii="Segoe UI" w:hAnsi="Segoe UI" w:cs="Segoe UI" w:hint="cs"/>
          <w:sz w:val="28"/>
          <w:szCs w:val="28"/>
        </w:rPr>
      </w:pPr>
      <w:r w:rsidRPr="006549CD">
        <w:rPr>
          <w:rFonts w:ascii="Segoe UI" w:hAnsi="Segoe UI" w:cs="Segoe UI"/>
          <w:sz w:val="28"/>
          <w:szCs w:val="28"/>
          <w:rtl/>
        </w:rPr>
        <w:t>هناك تخوف سبق أن كتبنا عنه مرارا وهو أن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>يكون هدف كل (الحروب) على غزة وحصارها إضعاف منظمة التحرير والمشروع الوطني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>والسلطة الوطنية وتكريس الانقسام، حيث لاحظنا أن</w:t>
      </w:r>
      <w:r w:rsidR="006549CD">
        <w:rPr>
          <w:rFonts w:ascii="Segoe UI" w:hAnsi="Segoe UI" w:cs="Segoe UI" w:hint="cs"/>
          <w:sz w:val="28"/>
          <w:szCs w:val="28"/>
          <w:rtl/>
        </w:rPr>
        <w:t>ه بعد</w:t>
      </w:r>
      <w:r w:rsidRPr="006549CD">
        <w:rPr>
          <w:rFonts w:ascii="Segoe UI" w:hAnsi="Segoe UI" w:cs="Segoe UI"/>
          <w:sz w:val="28"/>
          <w:szCs w:val="28"/>
          <w:rtl/>
        </w:rPr>
        <w:t xml:space="preserve"> كل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حرب من </w:t>
      </w:r>
      <w:r w:rsidRPr="006549CD">
        <w:rPr>
          <w:rFonts w:ascii="Segoe UI" w:hAnsi="Segoe UI" w:cs="Segoe UI"/>
          <w:sz w:val="28"/>
          <w:szCs w:val="28"/>
          <w:rtl/>
        </w:rPr>
        <w:t xml:space="preserve">الحروب </w:t>
      </w:r>
      <w:r w:rsidR="006549CD">
        <w:rPr>
          <w:rFonts w:ascii="Segoe UI" w:hAnsi="Segoe UI" w:cs="Segoe UI" w:hint="cs"/>
          <w:sz w:val="28"/>
          <w:szCs w:val="28"/>
          <w:rtl/>
        </w:rPr>
        <w:t>على غزة</w:t>
      </w:r>
      <w:r w:rsidRPr="006549CD">
        <w:rPr>
          <w:rFonts w:ascii="Segoe UI" w:hAnsi="Segoe UI" w:cs="Segoe UI"/>
          <w:sz w:val="28"/>
          <w:szCs w:val="28"/>
          <w:rtl/>
        </w:rPr>
        <w:t xml:space="preserve"> بما فيها الأخيرة </w:t>
      </w:r>
      <w:r w:rsidR="006549CD">
        <w:rPr>
          <w:rFonts w:ascii="Segoe UI" w:hAnsi="Segoe UI" w:cs="Segoe UI" w:hint="cs"/>
          <w:sz w:val="28"/>
          <w:szCs w:val="28"/>
          <w:rtl/>
        </w:rPr>
        <w:t>يتم ت</w:t>
      </w:r>
      <w:r w:rsidR="006549CD">
        <w:rPr>
          <w:rFonts w:ascii="Segoe UI" w:hAnsi="Segoe UI" w:cs="Segoe UI"/>
          <w:sz w:val="28"/>
          <w:szCs w:val="28"/>
          <w:rtl/>
        </w:rPr>
        <w:t>كر</w:t>
      </w:r>
      <w:r w:rsidR="006549CD">
        <w:rPr>
          <w:rFonts w:ascii="Segoe UI" w:hAnsi="Segoe UI" w:cs="Segoe UI" w:hint="cs"/>
          <w:sz w:val="28"/>
          <w:szCs w:val="28"/>
          <w:rtl/>
        </w:rPr>
        <w:t>يس</w:t>
      </w:r>
      <w:r w:rsidRPr="006549CD">
        <w:rPr>
          <w:rFonts w:ascii="Segoe UI" w:hAnsi="Segoe UI" w:cs="Segoe UI"/>
          <w:sz w:val="28"/>
          <w:szCs w:val="28"/>
          <w:rtl/>
        </w:rPr>
        <w:t xml:space="preserve"> و</w:t>
      </w:r>
      <w:r w:rsidR="006549CD">
        <w:rPr>
          <w:rFonts w:ascii="Segoe UI" w:hAnsi="Segoe UI" w:cs="Segoe UI" w:hint="cs"/>
          <w:sz w:val="28"/>
          <w:szCs w:val="28"/>
          <w:rtl/>
        </w:rPr>
        <w:t>ت</w:t>
      </w:r>
      <w:r w:rsidR="006549CD">
        <w:rPr>
          <w:rFonts w:ascii="Segoe UI" w:hAnsi="Segoe UI" w:cs="Segoe UI"/>
          <w:sz w:val="28"/>
          <w:szCs w:val="28"/>
          <w:rtl/>
        </w:rPr>
        <w:t>عز</w:t>
      </w:r>
      <w:r w:rsidR="006549CD">
        <w:rPr>
          <w:rFonts w:ascii="Segoe UI" w:hAnsi="Segoe UI" w:cs="Segoe UI" w:hint="cs"/>
          <w:sz w:val="28"/>
          <w:szCs w:val="28"/>
          <w:rtl/>
        </w:rPr>
        <w:t>يز</w:t>
      </w:r>
      <w:r w:rsidR="006549CD">
        <w:rPr>
          <w:rFonts w:ascii="Segoe UI" w:hAnsi="Segoe UI" w:cs="Segoe UI"/>
          <w:sz w:val="28"/>
          <w:szCs w:val="28"/>
          <w:rtl/>
        </w:rPr>
        <w:t xml:space="preserve"> حالة الانقسام وأثار</w:t>
      </w:r>
      <w:r w:rsidR="006549CD">
        <w:rPr>
          <w:rFonts w:ascii="Segoe UI" w:hAnsi="Segoe UI" w:cs="Segoe UI" w:hint="cs"/>
          <w:sz w:val="28"/>
          <w:szCs w:val="28"/>
          <w:rtl/>
        </w:rPr>
        <w:t>ة</w:t>
      </w:r>
      <w:r w:rsidRPr="006549CD">
        <w:rPr>
          <w:rFonts w:ascii="Segoe UI" w:hAnsi="Segoe UI" w:cs="Segoe UI"/>
          <w:sz w:val="28"/>
          <w:szCs w:val="28"/>
          <w:rtl/>
        </w:rPr>
        <w:t xml:space="preserve"> مسألة التمثيل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>الفلسطيني وكأن هذه الحروب من أجل انتزاع التمثيل الفلسطيني من منظمة التحرير</w:t>
      </w:r>
      <w:r w:rsidR="006549CD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6549CD">
        <w:rPr>
          <w:rFonts w:ascii="Segoe UI" w:hAnsi="Segoe UI" w:cs="Segoe UI"/>
          <w:sz w:val="28"/>
          <w:szCs w:val="28"/>
          <w:rtl/>
        </w:rPr>
        <w:t xml:space="preserve">لصالح حركة حماس ومشروعها </w:t>
      </w:r>
      <w:r w:rsidR="000C3D2C">
        <w:rPr>
          <w:rFonts w:ascii="Segoe UI" w:hAnsi="Segoe UI" w:cs="Segoe UI" w:hint="cs"/>
          <w:sz w:val="28"/>
          <w:szCs w:val="28"/>
          <w:rtl/>
        </w:rPr>
        <w:t>السياسي.</w:t>
      </w:r>
    </w:p>
    <w:p w:rsidR="004D62B5" w:rsidRPr="006549CD" w:rsidRDefault="004D62B5" w:rsidP="006549CD">
      <w:pPr>
        <w:ind w:left="855"/>
        <w:jc w:val="both"/>
        <w:rPr>
          <w:rFonts w:ascii="Segoe UI" w:hAnsi="Segoe UI" w:cs="Segoe UI"/>
          <w:sz w:val="28"/>
          <w:szCs w:val="28"/>
        </w:rPr>
      </w:pPr>
      <w:hyperlink r:id="rId8" w:history="1">
        <w:r w:rsidRPr="006549CD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C90242" w:rsidRPr="00C90242" w:rsidRDefault="004D62B5" w:rsidP="00C90242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4D62B5">
        <w:rPr>
          <w:rFonts w:ascii="Segoe UI" w:hAnsi="Segoe UI" w:cs="Segoe UI"/>
          <w:sz w:val="28"/>
          <w:szCs w:val="28"/>
          <w:rtl/>
        </w:rPr>
        <w:t> </w:t>
      </w:r>
      <w:bookmarkEnd w:id="0"/>
    </w:p>
    <w:sectPr w:rsidR="00C90242" w:rsidRPr="00C90242" w:rsidSect="00853E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CF" w:rsidRDefault="005D5ECF" w:rsidP="006549CD">
      <w:pPr>
        <w:spacing w:after="0" w:line="240" w:lineRule="auto"/>
      </w:pPr>
      <w:r>
        <w:separator/>
      </w:r>
    </w:p>
  </w:endnote>
  <w:endnote w:type="continuationSeparator" w:id="0">
    <w:p w:rsidR="005D5ECF" w:rsidRDefault="005D5ECF" w:rsidP="0065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CF" w:rsidRDefault="005D5ECF" w:rsidP="006549CD">
      <w:pPr>
        <w:spacing w:after="0" w:line="240" w:lineRule="auto"/>
      </w:pPr>
      <w:r>
        <w:separator/>
      </w:r>
    </w:p>
  </w:footnote>
  <w:footnote w:type="continuationSeparator" w:id="0">
    <w:p w:rsidR="005D5ECF" w:rsidRDefault="005D5ECF" w:rsidP="00654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973"/>
    <w:multiLevelType w:val="hybridMultilevel"/>
    <w:tmpl w:val="3E084D24"/>
    <w:lvl w:ilvl="0" w:tplc="35D22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296"/>
    <w:multiLevelType w:val="hybridMultilevel"/>
    <w:tmpl w:val="C1F08536"/>
    <w:lvl w:ilvl="0" w:tplc="A054323E">
      <w:start w:val="1"/>
      <w:numFmt w:val="decimal"/>
      <w:lvlText w:val="%1-"/>
      <w:lvlJc w:val="left"/>
      <w:pPr>
        <w:ind w:left="1485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8346D78"/>
    <w:multiLevelType w:val="hybridMultilevel"/>
    <w:tmpl w:val="B1547C1E"/>
    <w:lvl w:ilvl="0" w:tplc="B4907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107EA"/>
    <w:multiLevelType w:val="hybridMultilevel"/>
    <w:tmpl w:val="76FADB6A"/>
    <w:lvl w:ilvl="0" w:tplc="A0BE1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87"/>
    <w:rsid w:val="0009037C"/>
    <w:rsid w:val="000C3D2C"/>
    <w:rsid w:val="000E3EFE"/>
    <w:rsid w:val="000E4E9A"/>
    <w:rsid w:val="00101DF9"/>
    <w:rsid w:val="001025C0"/>
    <w:rsid w:val="001217DF"/>
    <w:rsid w:val="001363CE"/>
    <w:rsid w:val="00166437"/>
    <w:rsid w:val="00192087"/>
    <w:rsid w:val="001D6D7F"/>
    <w:rsid w:val="001F7B20"/>
    <w:rsid w:val="00281A98"/>
    <w:rsid w:val="003067E6"/>
    <w:rsid w:val="00360116"/>
    <w:rsid w:val="00443BA3"/>
    <w:rsid w:val="0047386D"/>
    <w:rsid w:val="004B1B1C"/>
    <w:rsid w:val="004B71AD"/>
    <w:rsid w:val="004C5922"/>
    <w:rsid w:val="004D62B5"/>
    <w:rsid w:val="004F636A"/>
    <w:rsid w:val="004F7327"/>
    <w:rsid w:val="005A5C7E"/>
    <w:rsid w:val="005A6CC3"/>
    <w:rsid w:val="005D5ECF"/>
    <w:rsid w:val="005E1326"/>
    <w:rsid w:val="00610ABE"/>
    <w:rsid w:val="00646F5B"/>
    <w:rsid w:val="006549CD"/>
    <w:rsid w:val="007507CD"/>
    <w:rsid w:val="00760EF7"/>
    <w:rsid w:val="007658CC"/>
    <w:rsid w:val="007944F3"/>
    <w:rsid w:val="007C403A"/>
    <w:rsid w:val="007D6182"/>
    <w:rsid w:val="007D7ED8"/>
    <w:rsid w:val="007F4283"/>
    <w:rsid w:val="00813467"/>
    <w:rsid w:val="00822258"/>
    <w:rsid w:val="00853E11"/>
    <w:rsid w:val="008D1E29"/>
    <w:rsid w:val="008D3B55"/>
    <w:rsid w:val="0093699A"/>
    <w:rsid w:val="00985863"/>
    <w:rsid w:val="009C3223"/>
    <w:rsid w:val="009F18EB"/>
    <w:rsid w:val="009F7F46"/>
    <w:rsid w:val="00A02617"/>
    <w:rsid w:val="00A43F64"/>
    <w:rsid w:val="00A7200C"/>
    <w:rsid w:val="00A871C8"/>
    <w:rsid w:val="00AB3D97"/>
    <w:rsid w:val="00AD2F70"/>
    <w:rsid w:val="00B10BBE"/>
    <w:rsid w:val="00B14AC1"/>
    <w:rsid w:val="00B22166"/>
    <w:rsid w:val="00B23543"/>
    <w:rsid w:val="00B311E0"/>
    <w:rsid w:val="00B85A46"/>
    <w:rsid w:val="00BA66A1"/>
    <w:rsid w:val="00BC3441"/>
    <w:rsid w:val="00BE3C3D"/>
    <w:rsid w:val="00C04C8C"/>
    <w:rsid w:val="00C15666"/>
    <w:rsid w:val="00C4284C"/>
    <w:rsid w:val="00C90242"/>
    <w:rsid w:val="00CE0B87"/>
    <w:rsid w:val="00CF16E4"/>
    <w:rsid w:val="00D50875"/>
    <w:rsid w:val="00D9337C"/>
    <w:rsid w:val="00DB3CD0"/>
    <w:rsid w:val="00DF54E7"/>
    <w:rsid w:val="00E34EAA"/>
    <w:rsid w:val="00E965CA"/>
    <w:rsid w:val="00EA5202"/>
    <w:rsid w:val="00EF5E04"/>
    <w:rsid w:val="00F02279"/>
    <w:rsid w:val="00F2157E"/>
    <w:rsid w:val="00F453F5"/>
    <w:rsid w:val="00F62AC4"/>
    <w:rsid w:val="00F75E35"/>
    <w:rsid w:val="00F9024D"/>
    <w:rsid w:val="00F94168"/>
    <w:rsid w:val="00FA5F80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1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902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62B5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654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49CD"/>
  </w:style>
  <w:style w:type="paragraph" w:styleId="a6">
    <w:name w:val="footer"/>
    <w:basedOn w:val="a"/>
    <w:link w:val="Char0"/>
    <w:uiPriority w:val="99"/>
    <w:unhideWhenUsed/>
    <w:rsid w:val="00654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4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1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902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62B5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654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49CD"/>
  </w:style>
  <w:style w:type="paragraph" w:styleId="a6">
    <w:name w:val="footer"/>
    <w:basedOn w:val="a"/>
    <w:link w:val="Char0"/>
    <w:uiPriority w:val="99"/>
    <w:unhideWhenUsed/>
    <w:rsid w:val="00654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75;&#1604;&#1587;&#1610;&#1575;&#1587;&#1610;.Ibrahemibrach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7077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Tech</dc:creator>
  <cp:keywords/>
  <dc:description/>
  <cp:lastModifiedBy>City Tech</cp:lastModifiedBy>
  <cp:revision>30</cp:revision>
  <dcterms:created xsi:type="dcterms:W3CDTF">2021-01-24T09:17:00Z</dcterms:created>
  <dcterms:modified xsi:type="dcterms:W3CDTF">2021-06-20T18:39:00Z</dcterms:modified>
</cp:coreProperties>
</file>