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82" w:rsidRPr="00613911" w:rsidRDefault="00186382" w:rsidP="00186382">
      <w:pPr>
        <w:rPr>
          <w:rFonts w:ascii="Segoe UI" w:hAnsi="Segoe UI" w:cs="Segoe UI"/>
          <w:sz w:val="28"/>
          <w:szCs w:val="28"/>
          <w:rtl/>
        </w:rPr>
      </w:pPr>
      <w:r w:rsidRPr="00613911">
        <w:rPr>
          <w:rFonts w:ascii="Segoe UI" w:hAnsi="Segoe UI" w:cs="Segoe UI"/>
          <w:sz w:val="28"/>
          <w:szCs w:val="28"/>
          <w:rtl/>
        </w:rPr>
        <w:t>الاسئلة..</w:t>
      </w:r>
    </w:p>
    <w:p w:rsidR="00186382" w:rsidRPr="00613911" w:rsidRDefault="00186382" w:rsidP="00186382">
      <w:pPr>
        <w:rPr>
          <w:rFonts w:ascii="Segoe UI" w:hAnsi="Segoe UI" w:cs="Segoe UI"/>
          <w:sz w:val="28"/>
          <w:szCs w:val="28"/>
          <w:rtl/>
        </w:rPr>
      </w:pPr>
      <w:r w:rsidRPr="00613911">
        <w:rPr>
          <w:rFonts w:ascii="Segoe UI" w:hAnsi="Segoe UI" w:cs="Segoe UI"/>
          <w:sz w:val="28"/>
          <w:szCs w:val="28"/>
          <w:rtl/>
        </w:rPr>
        <w:t>أ‌- ما العوامل التي أدت إلى هرولة بعض أنظمة الدول العربية للتطبيع مع "إسرائيل" بمختلف مجالاته الاعلامية والثقافية والرياضية؟</w:t>
      </w:r>
    </w:p>
    <w:p w:rsidR="00810A4C" w:rsidRPr="00D01833" w:rsidRDefault="00810A4C" w:rsidP="00D01833">
      <w:pPr>
        <w:pStyle w:val="a3"/>
        <w:numPr>
          <w:ilvl w:val="0"/>
          <w:numId w:val="1"/>
        </w:numPr>
        <w:rPr>
          <w:rFonts w:ascii="Segoe UI" w:hAnsi="Segoe UI" w:cs="Segoe UI"/>
          <w:sz w:val="28"/>
          <w:szCs w:val="28"/>
          <w:rtl/>
        </w:rPr>
      </w:pPr>
      <w:r w:rsidRPr="00D01833">
        <w:rPr>
          <w:rFonts w:ascii="Segoe UI" w:hAnsi="Segoe UI" w:cs="Segoe UI"/>
          <w:sz w:val="28"/>
          <w:szCs w:val="28"/>
          <w:rtl/>
        </w:rPr>
        <w:t xml:space="preserve">العديد من التطورات والتحولات الدولية والعربية ساهمت في حالة تراجع  الاهتمام  بالقضية الفلسطينية  سواء على المستوى الرسمي  أو  الشعبي وتحديدا بعد ما يسمى بالربيع العربي وتدهور الأوضاع الاقتصادية والسياسية والإنسانية للمواطن العربي وتفكك الدول العربية ما بين  حروب طائفية وأهلية داخلية أو كونها ساحات لحروب بالوكالة  لخدمة أجندات غربية وأمريكية  أو حتى دول مجاورة كتركيا وإيران ، كل ذلك جعل المواطن العربي والمستوى الرسمي بعيد عن الهم الفلسطيني وغارق في الهم الوطني . </w:t>
      </w:r>
    </w:p>
    <w:p w:rsidR="00810A4C" w:rsidRPr="00D01833" w:rsidRDefault="00810A4C" w:rsidP="00D01833">
      <w:pPr>
        <w:pStyle w:val="a3"/>
        <w:numPr>
          <w:ilvl w:val="0"/>
          <w:numId w:val="1"/>
        </w:numPr>
        <w:rPr>
          <w:rFonts w:ascii="Segoe UI" w:hAnsi="Segoe UI" w:cs="Segoe UI"/>
          <w:sz w:val="28"/>
          <w:szCs w:val="28"/>
          <w:rtl/>
        </w:rPr>
      </w:pPr>
      <w:r w:rsidRPr="00D01833">
        <w:rPr>
          <w:rFonts w:ascii="Segoe UI" w:hAnsi="Segoe UI" w:cs="Segoe UI"/>
          <w:sz w:val="28"/>
          <w:szCs w:val="28"/>
          <w:rtl/>
        </w:rPr>
        <w:t xml:space="preserve">الفرقة والعداء التي اتسمت بها العلاقات بين الدول العربية </w:t>
      </w:r>
      <w:r w:rsidR="00C441A1" w:rsidRPr="00D01833">
        <w:rPr>
          <w:rFonts w:ascii="Segoe UI" w:hAnsi="Segoe UI" w:cs="Segoe UI"/>
          <w:sz w:val="28"/>
          <w:szCs w:val="28"/>
          <w:rtl/>
        </w:rPr>
        <w:t xml:space="preserve">بحيث لم يعد الاجماع على دعم القضية الفلسطينية  من أولويات العرب </w:t>
      </w:r>
    </w:p>
    <w:p w:rsidR="00C441A1" w:rsidRPr="00D01833" w:rsidRDefault="00C441A1" w:rsidP="00D01833">
      <w:pPr>
        <w:pStyle w:val="a3"/>
        <w:numPr>
          <w:ilvl w:val="0"/>
          <w:numId w:val="1"/>
        </w:numPr>
        <w:rPr>
          <w:rFonts w:ascii="Segoe UI" w:hAnsi="Segoe UI" w:cs="Segoe UI"/>
          <w:sz w:val="28"/>
          <w:szCs w:val="28"/>
          <w:rtl/>
        </w:rPr>
      </w:pPr>
      <w:r w:rsidRPr="00D01833">
        <w:rPr>
          <w:rFonts w:ascii="Segoe UI" w:hAnsi="Segoe UI" w:cs="Segoe UI"/>
          <w:sz w:val="28"/>
          <w:szCs w:val="28"/>
          <w:rtl/>
        </w:rPr>
        <w:t xml:space="preserve">غياب إطار قوي وموحد يضم الدول العربية ويجعل من  مواقفها ذا شأن أو يحسب له حساب سواء عند اسرائيل أو المجتمع الدولي بشكل عام حيث أصبحت جامعة الدول العربية  مؤسسة شكلية وقراراتها غير ملزمة حتى  لأعضائها من العرب </w:t>
      </w:r>
    </w:p>
    <w:p w:rsidR="00C441A1" w:rsidRPr="00D01833" w:rsidRDefault="00C441A1" w:rsidP="00D01833">
      <w:pPr>
        <w:pStyle w:val="a3"/>
        <w:numPr>
          <w:ilvl w:val="0"/>
          <w:numId w:val="1"/>
        </w:numPr>
        <w:rPr>
          <w:rFonts w:ascii="Segoe UI" w:hAnsi="Segoe UI" w:cs="Segoe UI"/>
          <w:sz w:val="28"/>
          <w:szCs w:val="28"/>
          <w:rtl/>
        </w:rPr>
      </w:pPr>
      <w:r w:rsidRPr="00D01833">
        <w:rPr>
          <w:rFonts w:ascii="Segoe UI" w:hAnsi="Segoe UI" w:cs="Segoe UI"/>
          <w:sz w:val="28"/>
          <w:szCs w:val="28"/>
          <w:rtl/>
        </w:rPr>
        <w:t xml:space="preserve">حالة الدونية التي تلازم العربي ونظرته لإسرائيل  وللغرب  وأمريكا على أنهم متحضرون ومتطورون والقرب منهم سيعود بالنفع </w:t>
      </w:r>
    </w:p>
    <w:p w:rsidR="00810A4C" w:rsidRPr="00D01833" w:rsidRDefault="00C441A1" w:rsidP="00D01833">
      <w:pPr>
        <w:pStyle w:val="a3"/>
        <w:numPr>
          <w:ilvl w:val="0"/>
          <w:numId w:val="1"/>
        </w:numPr>
        <w:rPr>
          <w:rFonts w:ascii="Segoe UI" w:hAnsi="Segoe UI" w:cs="Segoe UI"/>
          <w:sz w:val="28"/>
          <w:szCs w:val="28"/>
          <w:rtl/>
        </w:rPr>
      </w:pPr>
      <w:r w:rsidRPr="00D01833">
        <w:rPr>
          <w:rFonts w:ascii="Segoe UI" w:hAnsi="Segoe UI" w:cs="Segoe UI"/>
          <w:sz w:val="28"/>
          <w:szCs w:val="28"/>
          <w:rtl/>
        </w:rPr>
        <w:t xml:space="preserve">الوقوع في براثن الخوف من  أعداء في المنطقة يهددون وجود تلك الدول كوجود ايران وخطرها على  دول الخليج وتطبيعها مع اسرائيل سيساهم في  تكوين حلف قوي للردع </w:t>
      </w:r>
      <w:r w:rsidR="0015678C" w:rsidRPr="00D01833">
        <w:rPr>
          <w:rFonts w:ascii="Segoe UI" w:hAnsi="Segoe UI" w:cs="Segoe UI"/>
          <w:sz w:val="28"/>
          <w:szCs w:val="28"/>
          <w:rtl/>
        </w:rPr>
        <w:t xml:space="preserve"> أو ترغيب من أمريكا في دعم  بعض القضايا  الداخلية  كما حدث مع المغرب وقضية الصحراء الغربية</w:t>
      </w:r>
    </w:p>
    <w:p w:rsidR="0015678C" w:rsidRPr="00D01833" w:rsidRDefault="0015678C" w:rsidP="00D01833">
      <w:pPr>
        <w:pStyle w:val="a3"/>
        <w:numPr>
          <w:ilvl w:val="0"/>
          <w:numId w:val="1"/>
        </w:numPr>
        <w:rPr>
          <w:rFonts w:ascii="Segoe UI" w:hAnsi="Segoe UI" w:cs="Segoe UI"/>
          <w:sz w:val="28"/>
          <w:szCs w:val="28"/>
          <w:rtl/>
        </w:rPr>
      </w:pPr>
      <w:r w:rsidRPr="00D01833">
        <w:rPr>
          <w:rFonts w:ascii="Segoe UI" w:hAnsi="Segoe UI" w:cs="Segoe UI"/>
          <w:sz w:val="28"/>
          <w:szCs w:val="28"/>
          <w:rtl/>
        </w:rPr>
        <w:t xml:space="preserve">الانقسام  وترهل الوضع السياسي الفلسطيني وعجزه عن  تمتين العلاقات مع الدول العربية التي ترى </w:t>
      </w:r>
      <w:r w:rsidR="00D01833">
        <w:rPr>
          <w:rFonts w:ascii="Segoe UI" w:hAnsi="Segoe UI" w:cs="Segoe UI"/>
          <w:sz w:val="28"/>
          <w:szCs w:val="28"/>
          <w:rtl/>
        </w:rPr>
        <w:t>أن</w:t>
      </w:r>
      <w:r w:rsidR="00D01833">
        <w:rPr>
          <w:rFonts w:ascii="Segoe UI" w:hAnsi="Segoe UI" w:cs="Segoe UI" w:hint="cs"/>
          <w:sz w:val="28"/>
          <w:szCs w:val="28"/>
          <w:rtl/>
        </w:rPr>
        <w:t xml:space="preserve"> الفلسطينيين</w:t>
      </w:r>
      <w:r w:rsidRPr="00D01833">
        <w:rPr>
          <w:rFonts w:ascii="Segoe UI" w:hAnsi="Segoe UI" w:cs="Segoe UI"/>
          <w:sz w:val="28"/>
          <w:szCs w:val="28"/>
          <w:rtl/>
        </w:rPr>
        <w:t xml:space="preserve"> تهاون</w:t>
      </w:r>
      <w:r w:rsidR="00D01833">
        <w:rPr>
          <w:rFonts w:ascii="Segoe UI" w:hAnsi="Segoe UI" w:cs="Segoe UI" w:hint="cs"/>
          <w:sz w:val="28"/>
          <w:szCs w:val="28"/>
          <w:rtl/>
        </w:rPr>
        <w:t>وا</w:t>
      </w:r>
      <w:r w:rsidRPr="00D01833">
        <w:rPr>
          <w:rFonts w:ascii="Segoe UI" w:hAnsi="Segoe UI" w:cs="Segoe UI"/>
          <w:sz w:val="28"/>
          <w:szCs w:val="28"/>
          <w:rtl/>
        </w:rPr>
        <w:t xml:space="preserve"> وفرط</w:t>
      </w:r>
      <w:r w:rsidR="00D01833">
        <w:rPr>
          <w:rFonts w:ascii="Segoe UI" w:hAnsi="Segoe UI" w:cs="Segoe UI" w:hint="cs"/>
          <w:sz w:val="28"/>
          <w:szCs w:val="28"/>
          <w:rtl/>
        </w:rPr>
        <w:t>وا</w:t>
      </w:r>
      <w:r w:rsidR="000777FD">
        <w:rPr>
          <w:rFonts w:ascii="Segoe UI" w:hAnsi="Segoe UI" w:cs="Segoe UI"/>
          <w:sz w:val="28"/>
          <w:szCs w:val="28"/>
          <w:rtl/>
        </w:rPr>
        <w:t xml:space="preserve"> في </w:t>
      </w:r>
      <w:r w:rsidR="000777FD">
        <w:rPr>
          <w:rFonts w:ascii="Segoe UI" w:hAnsi="Segoe UI" w:cs="Segoe UI" w:hint="cs"/>
          <w:sz w:val="28"/>
          <w:szCs w:val="28"/>
          <w:rtl/>
        </w:rPr>
        <w:t>حقوقهم</w:t>
      </w:r>
      <w:r w:rsidRPr="00D01833">
        <w:rPr>
          <w:rFonts w:ascii="Segoe UI" w:hAnsi="Segoe UI" w:cs="Segoe UI"/>
          <w:sz w:val="28"/>
          <w:szCs w:val="28"/>
          <w:rtl/>
        </w:rPr>
        <w:t xml:space="preserve">  </w:t>
      </w:r>
    </w:p>
    <w:p w:rsidR="00E5098C" w:rsidRPr="00613911" w:rsidRDefault="00E5098C" w:rsidP="0015678C">
      <w:pPr>
        <w:rPr>
          <w:rFonts w:ascii="Segoe UI" w:hAnsi="Segoe UI" w:cs="Segoe UI"/>
          <w:sz w:val="28"/>
          <w:szCs w:val="28"/>
          <w:rtl/>
        </w:rPr>
      </w:pPr>
    </w:p>
    <w:p w:rsidR="00186382" w:rsidRPr="00613911" w:rsidRDefault="00186382" w:rsidP="00186382">
      <w:pPr>
        <w:rPr>
          <w:rFonts w:ascii="Segoe UI" w:hAnsi="Segoe UI" w:cs="Segoe UI"/>
          <w:sz w:val="28"/>
          <w:szCs w:val="28"/>
          <w:rtl/>
        </w:rPr>
      </w:pPr>
      <w:r w:rsidRPr="00613911">
        <w:rPr>
          <w:rFonts w:ascii="Segoe UI" w:hAnsi="Segoe UI" w:cs="Segoe UI"/>
          <w:sz w:val="28"/>
          <w:szCs w:val="28"/>
          <w:rtl/>
        </w:rPr>
        <w:t>ب‌- ما الحجج التي استند اليها دعاة التطبيع مع "إسرائيل" لمخاطبة المجتمعات العربية والاسلامية؟</w:t>
      </w:r>
    </w:p>
    <w:p w:rsidR="0015678C" w:rsidRPr="000777FD" w:rsidRDefault="0015678C" w:rsidP="000777FD">
      <w:pPr>
        <w:pStyle w:val="a3"/>
        <w:numPr>
          <w:ilvl w:val="0"/>
          <w:numId w:val="1"/>
        </w:numPr>
        <w:rPr>
          <w:rFonts w:ascii="Segoe UI" w:hAnsi="Segoe UI" w:cs="Segoe UI"/>
          <w:sz w:val="28"/>
          <w:szCs w:val="28"/>
          <w:rtl/>
        </w:rPr>
      </w:pPr>
      <w:r w:rsidRPr="000777FD">
        <w:rPr>
          <w:rFonts w:ascii="Segoe UI" w:hAnsi="Segoe UI" w:cs="Segoe UI"/>
          <w:sz w:val="28"/>
          <w:szCs w:val="28"/>
          <w:rtl/>
        </w:rPr>
        <w:lastRenderedPageBreak/>
        <w:t xml:space="preserve">المنفعة الاقتصادية و تطوير قطاعات عدة كالصناعة والتجارة والسياحة التي ستعود على البلدان المطبعة </w:t>
      </w:r>
    </w:p>
    <w:p w:rsidR="0015678C" w:rsidRPr="000777FD" w:rsidRDefault="0015678C" w:rsidP="000777FD">
      <w:pPr>
        <w:pStyle w:val="a3"/>
        <w:numPr>
          <w:ilvl w:val="0"/>
          <w:numId w:val="1"/>
        </w:numPr>
        <w:rPr>
          <w:rFonts w:ascii="Segoe UI" w:hAnsi="Segoe UI" w:cs="Segoe UI"/>
          <w:sz w:val="28"/>
          <w:szCs w:val="28"/>
          <w:rtl/>
        </w:rPr>
      </w:pPr>
      <w:r w:rsidRPr="000777FD">
        <w:rPr>
          <w:rFonts w:ascii="Segoe UI" w:hAnsi="Segoe UI" w:cs="Segoe UI"/>
          <w:sz w:val="28"/>
          <w:szCs w:val="28"/>
          <w:rtl/>
        </w:rPr>
        <w:t xml:space="preserve">ضمان دعم أمريكي كبير للدول المطبعة وتوفير حماية من أعداء لها في المنطقة كإيران  وأنصارها أو الجماعات الارهابية </w:t>
      </w:r>
    </w:p>
    <w:p w:rsidR="0015678C" w:rsidRPr="000777FD" w:rsidRDefault="0015678C" w:rsidP="000777FD">
      <w:pPr>
        <w:pStyle w:val="a3"/>
        <w:numPr>
          <w:ilvl w:val="0"/>
          <w:numId w:val="1"/>
        </w:numPr>
        <w:rPr>
          <w:rFonts w:ascii="Segoe UI" w:hAnsi="Segoe UI" w:cs="Segoe UI"/>
          <w:sz w:val="28"/>
          <w:szCs w:val="28"/>
          <w:rtl/>
        </w:rPr>
      </w:pPr>
      <w:r w:rsidRPr="000777FD">
        <w:rPr>
          <w:rFonts w:ascii="Segoe UI" w:hAnsi="Segoe UI" w:cs="Segoe UI"/>
          <w:sz w:val="28"/>
          <w:szCs w:val="28"/>
          <w:rtl/>
        </w:rPr>
        <w:t xml:space="preserve">استخدام الخطاب الديني  من قبل مشايخ الحكام لإقناع الناس بأهمية السلام والتسامح الديني كما تروج الإمارات خاصة </w:t>
      </w:r>
    </w:p>
    <w:p w:rsidR="0015678C" w:rsidRPr="000777FD" w:rsidRDefault="0015678C" w:rsidP="000777FD">
      <w:pPr>
        <w:pStyle w:val="a3"/>
        <w:numPr>
          <w:ilvl w:val="0"/>
          <w:numId w:val="1"/>
        </w:numPr>
        <w:rPr>
          <w:rFonts w:ascii="Segoe UI" w:hAnsi="Segoe UI" w:cs="Segoe UI"/>
          <w:sz w:val="28"/>
          <w:szCs w:val="28"/>
          <w:rtl/>
        </w:rPr>
      </w:pPr>
      <w:r w:rsidRPr="000777FD">
        <w:rPr>
          <w:rFonts w:ascii="Segoe UI" w:hAnsi="Segoe UI" w:cs="Segoe UI"/>
          <w:sz w:val="28"/>
          <w:szCs w:val="28"/>
          <w:rtl/>
        </w:rPr>
        <w:t xml:space="preserve">خدمة للقضية الفلسطينية خاصة بعد ترويج الامارات أنها أوقفت عملية ضم أراضي في الضفة الغربية مقابل التطبيع مع اسرائيل </w:t>
      </w:r>
    </w:p>
    <w:p w:rsidR="0015678C" w:rsidRPr="000777FD" w:rsidRDefault="00D01833" w:rsidP="000777FD">
      <w:pPr>
        <w:pStyle w:val="a3"/>
        <w:numPr>
          <w:ilvl w:val="0"/>
          <w:numId w:val="1"/>
        </w:numPr>
        <w:rPr>
          <w:rFonts w:ascii="Segoe UI" w:hAnsi="Segoe UI" w:cs="Segoe UI"/>
          <w:sz w:val="28"/>
          <w:szCs w:val="28"/>
          <w:rtl/>
        </w:rPr>
      </w:pPr>
      <w:r w:rsidRPr="000777FD">
        <w:rPr>
          <w:rFonts w:ascii="Segoe UI" w:hAnsi="Segoe UI" w:cs="Segoe UI" w:hint="cs"/>
          <w:sz w:val="28"/>
          <w:szCs w:val="28"/>
          <w:rtl/>
        </w:rPr>
        <w:t>أحيانا</w:t>
      </w:r>
      <w:r w:rsidR="0015678C" w:rsidRPr="000777FD">
        <w:rPr>
          <w:rFonts w:ascii="Segoe UI" w:hAnsi="Segoe UI" w:cs="Segoe UI"/>
          <w:sz w:val="28"/>
          <w:szCs w:val="28"/>
          <w:rtl/>
        </w:rPr>
        <w:t xml:space="preserve"> يستخدمون إعلامهم خاصة المنصات الاجتماعية للترويج أن الفلسطينيين يتعاملون مع اسرائيل ويطبعون وهل سيكون العرب أكثر </w:t>
      </w:r>
      <w:r w:rsidR="00E5098C" w:rsidRPr="000777FD">
        <w:rPr>
          <w:rFonts w:ascii="Segoe UI" w:hAnsi="Segoe UI" w:cs="Segoe UI"/>
          <w:sz w:val="28"/>
          <w:szCs w:val="28"/>
          <w:rtl/>
        </w:rPr>
        <w:t xml:space="preserve">اهتماما بالشأن الفلسطيني من </w:t>
      </w:r>
      <w:r w:rsidRPr="000777FD">
        <w:rPr>
          <w:rFonts w:ascii="Segoe UI" w:hAnsi="Segoe UI" w:cs="Segoe UI" w:hint="cs"/>
          <w:sz w:val="28"/>
          <w:szCs w:val="28"/>
          <w:rtl/>
        </w:rPr>
        <w:t>الفلسطينيي</w:t>
      </w:r>
      <w:r w:rsidRPr="000777FD">
        <w:rPr>
          <w:rFonts w:ascii="Segoe UI" w:hAnsi="Segoe UI" w:cs="Segoe UI" w:hint="eastAsia"/>
          <w:sz w:val="28"/>
          <w:szCs w:val="28"/>
          <w:rtl/>
        </w:rPr>
        <w:t>ن</w:t>
      </w:r>
      <w:r w:rsidR="00E5098C" w:rsidRPr="000777FD">
        <w:rPr>
          <w:rFonts w:ascii="Segoe UI" w:hAnsi="Segoe UI" w:cs="Segoe UI"/>
          <w:sz w:val="28"/>
          <w:szCs w:val="28"/>
          <w:rtl/>
        </w:rPr>
        <w:t xml:space="preserve"> أنفسهم </w:t>
      </w:r>
    </w:p>
    <w:p w:rsidR="0015678C" w:rsidRPr="00613911" w:rsidRDefault="0015678C" w:rsidP="00186382">
      <w:pPr>
        <w:rPr>
          <w:rFonts w:ascii="Segoe UI" w:hAnsi="Segoe UI" w:cs="Segoe UI"/>
          <w:sz w:val="28"/>
          <w:szCs w:val="28"/>
          <w:rtl/>
        </w:rPr>
      </w:pPr>
    </w:p>
    <w:p w:rsidR="00186382" w:rsidRDefault="00186382" w:rsidP="00186382">
      <w:pPr>
        <w:rPr>
          <w:rFonts w:ascii="Segoe UI" w:hAnsi="Segoe UI" w:cs="Segoe UI" w:hint="cs"/>
          <w:sz w:val="28"/>
          <w:szCs w:val="28"/>
          <w:rtl/>
        </w:rPr>
      </w:pPr>
      <w:r w:rsidRPr="00613911">
        <w:rPr>
          <w:rFonts w:ascii="Segoe UI" w:hAnsi="Segoe UI" w:cs="Segoe UI"/>
          <w:sz w:val="28"/>
          <w:szCs w:val="28"/>
          <w:rtl/>
        </w:rPr>
        <w:t>ت‌- ما الاطار المرجعي الذي استند اليه دعاة التطبيع؟</w:t>
      </w:r>
    </w:p>
    <w:p w:rsidR="00613911" w:rsidRPr="000777FD" w:rsidRDefault="00613911" w:rsidP="000777FD">
      <w:pPr>
        <w:pStyle w:val="a3"/>
        <w:numPr>
          <w:ilvl w:val="0"/>
          <w:numId w:val="1"/>
        </w:numPr>
        <w:rPr>
          <w:rFonts w:ascii="Segoe UI" w:hAnsi="Segoe UI" w:cs="Segoe UI"/>
          <w:sz w:val="28"/>
          <w:szCs w:val="28"/>
          <w:rtl/>
        </w:rPr>
      </w:pPr>
      <w:r w:rsidRPr="000777FD">
        <w:rPr>
          <w:rFonts w:ascii="Segoe UI" w:hAnsi="Segoe UI" w:cs="Segoe UI" w:hint="cs"/>
          <w:sz w:val="28"/>
          <w:szCs w:val="28"/>
          <w:rtl/>
        </w:rPr>
        <w:t>لا يوجد إطار أو مرجعية وطنية أو محلية واحدة ، وإن صح التوصيف فالمرجعية المشتركة هي الضغوط والإغراءات الامريكية</w:t>
      </w:r>
      <w:r w:rsidR="00D01833" w:rsidRPr="000777FD">
        <w:rPr>
          <w:rFonts w:ascii="Segoe UI" w:hAnsi="Segoe UI" w:cs="Segoe UI" w:hint="cs"/>
          <w:sz w:val="28"/>
          <w:szCs w:val="28"/>
          <w:rtl/>
        </w:rPr>
        <w:t>،</w:t>
      </w:r>
      <w:r w:rsidRPr="000777FD">
        <w:rPr>
          <w:rFonts w:ascii="Segoe UI" w:hAnsi="Segoe UI" w:cs="Segoe UI" w:hint="cs"/>
          <w:sz w:val="28"/>
          <w:szCs w:val="28"/>
          <w:rtl/>
        </w:rPr>
        <w:t xml:space="preserve"> حيث ابتزت  واشنطن الإمارات بالخطر الإ</w:t>
      </w:r>
      <w:r w:rsidR="00D01833" w:rsidRPr="000777FD">
        <w:rPr>
          <w:rFonts w:ascii="Segoe UI" w:hAnsi="Segoe UI" w:cs="Segoe UI" w:hint="cs"/>
          <w:sz w:val="28"/>
          <w:szCs w:val="28"/>
          <w:rtl/>
        </w:rPr>
        <w:t>يراني</w:t>
      </w:r>
      <w:r w:rsidRPr="000777FD">
        <w:rPr>
          <w:rFonts w:ascii="Segoe UI" w:hAnsi="Segoe UI" w:cs="Segoe UI" w:hint="cs"/>
          <w:sz w:val="28"/>
          <w:szCs w:val="28"/>
          <w:rtl/>
        </w:rPr>
        <w:t xml:space="preserve"> وأغر</w:t>
      </w:r>
      <w:r w:rsidR="00D01833" w:rsidRPr="000777FD">
        <w:rPr>
          <w:rFonts w:ascii="Segoe UI" w:hAnsi="Segoe UI" w:cs="Segoe UI" w:hint="cs"/>
          <w:sz w:val="28"/>
          <w:szCs w:val="28"/>
          <w:rtl/>
        </w:rPr>
        <w:t>تها بصفقة طائرات مقاتلة، واغرت البحرين</w:t>
      </w:r>
      <w:r w:rsidRPr="000777FD">
        <w:rPr>
          <w:rFonts w:ascii="Segoe UI" w:hAnsi="Segoe UI" w:cs="Segoe UI" w:hint="cs"/>
          <w:sz w:val="28"/>
          <w:szCs w:val="28"/>
          <w:rtl/>
        </w:rPr>
        <w:t xml:space="preserve"> بحمايتها من الخطر الإيراني والأغلبية الشيعية الداخلية، واغرت المغرب باعتراف واشنطن بمغربية الصحراء</w:t>
      </w:r>
      <w:r w:rsidR="00D01833" w:rsidRPr="000777FD">
        <w:rPr>
          <w:rFonts w:ascii="Segoe UI" w:hAnsi="Segoe UI" w:cs="Segoe UI" w:hint="cs"/>
          <w:sz w:val="28"/>
          <w:szCs w:val="28"/>
          <w:rtl/>
        </w:rPr>
        <w:t>، كما اغرت السودان بالمال ورفع</w:t>
      </w:r>
      <w:r w:rsidRPr="000777FD">
        <w:rPr>
          <w:rFonts w:ascii="Segoe UI" w:hAnsi="Segoe UI" w:cs="Segoe UI" w:hint="cs"/>
          <w:sz w:val="28"/>
          <w:szCs w:val="28"/>
          <w:rtl/>
        </w:rPr>
        <w:t xml:space="preserve"> المقاطعة عنها ورفعها من قائمة الدول الداعمة للإرهاب. </w:t>
      </w:r>
    </w:p>
    <w:p w:rsidR="00186382" w:rsidRDefault="00186382" w:rsidP="00186382">
      <w:pPr>
        <w:rPr>
          <w:rFonts w:ascii="Segoe UI" w:hAnsi="Segoe UI" w:cs="Segoe UI" w:hint="cs"/>
          <w:sz w:val="28"/>
          <w:szCs w:val="28"/>
          <w:rtl/>
        </w:rPr>
      </w:pPr>
      <w:r w:rsidRPr="00613911">
        <w:rPr>
          <w:rFonts w:ascii="Segoe UI" w:hAnsi="Segoe UI" w:cs="Segoe UI"/>
          <w:sz w:val="28"/>
          <w:szCs w:val="28"/>
          <w:rtl/>
        </w:rPr>
        <w:t>ث‌- ما الاثار المترتبة على الدول العربية سواء ثقافية او اعلامية أو فنية أو رياضية أو غيرها بعد تطبيع العلاقات مع "إسرائيل"؟</w:t>
      </w:r>
    </w:p>
    <w:p w:rsidR="00D01833" w:rsidRPr="000777FD" w:rsidRDefault="00D01833" w:rsidP="000777FD">
      <w:pPr>
        <w:pStyle w:val="a3"/>
        <w:numPr>
          <w:ilvl w:val="0"/>
          <w:numId w:val="1"/>
        </w:numPr>
        <w:rPr>
          <w:rFonts w:ascii="Segoe UI" w:hAnsi="Segoe UI" w:cs="Segoe UI"/>
          <w:sz w:val="28"/>
          <w:szCs w:val="28"/>
          <w:rtl/>
        </w:rPr>
      </w:pPr>
      <w:r w:rsidRPr="000777FD">
        <w:rPr>
          <w:rFonts w:ascii="Segoe UI" w:hAnsi="Segoe UI" w:cs="Segoe UI" w:hint="cs"/>
          <w:sz w:val="28"/>
          <w:szCs w:val="28"/>
          <w:rtl/>
        </w:rPr>
        <w:t>لن تستفيد الدول العربية كثيرا لأنه ليس عند إسرائيل أكثر مما عند الغرب وجميع الدول العربية لها علاقات متميزة مع الغرب</w:t>
      </w:r>
      <w:r w:rsidR="000777FD">
        <w:rPr>
          <w:rFonts w:ascii="Segoe UI" w:hAnsi="Segoe UI" w:cs="Segoe UI" w:hint="cs"/>
          <w:sz w:val="28"/>
          <w:szCs w:val="28"/>
          <w:rtl/>
        </w:rPr>
        <w:t>، كما أن إسرائيل وواشنطن لن تحميا الدول المطبعة من أي مخاطر ، بل هي معنية بحماية مصالحها فقط.</w:t>
      </w:r>
      <w:r w:rsidRPr="000777FD">
        <w:rPr>
          <w:rFonts w:ascii="Segoe UI" w:hAnsi="Segoe UI" w:cs="Segoe UI" w:hint="cs"/>
          <w:sz w:val="28"/>
          <w:szCs w:val="28"/>
          <w:rtl/>
        </w:rPr>
        <w:t xml:space="preserve"> </w:t>
      </w:r>
    </w:p>
    <w:p w:rsidR="00E5098C" w:rsidRPr="00613911" w:rsidRDefault="00E5098C" w:rsidP="00186382">
      <w:pPr>
        <w:rPr>
          <w:rFonts w:ascii="Segoe UI" w:hAnsi="Segoe UI" w:cs="Segoe UI"/>
          <w:sz w:val="28"/>
          <w:szCs w:val="28"/>
          <w:rtl/>
        </w:rPr>
      </w:pPr>
    </w:p>
    <w:p w:rsidR="00186382" w:rsidRPr="00613911" w:rsidRDefault="00186382" w:rsidP="00186382">
      <w:pPr>
        <w:rPr>
          <w:rFonts w:ascii="Segoe UI" w:hAnsi="Segoe UI" w:cs="Segoe UI"/>
          <w:sz w:val="28"/>
          <w:szCs w:val="28"/>
          <w:rtl/>
        </w:rPr>
      </w:pPr>
      <w:r w:rsidRPr="00613911">
        <w:rPr>
          <w:rFonts w:ascii="Segoe UI" w:hAnsi="Segoe UI" w:cs="Segoe UI"/>
          <w:sz w:val="28"/>
          <w:szCs w:val="28"/>
          <w:rtl/>
        </w:rPr>
        <w:t>ج‌- ما رؤية الكتاب للنهوض وتطوير الرأي العام العربي والاسلامي لمناهضة تطبيع الانظمة مع "إسرائيل"؟</w:t>
      </w:r>
    </w:p>
    <w:p w:rsidR="00E5098C" w:rsidRPr="000777FD" w:rsidRDefault="00E5098C" w:rsidP="000777FD">
      <w:pPr>
        <w:pStyle w:val="a3"/>
        <w:numPr>
          <w:ilvl w:val="0"/>
          <w:numId w:val="1"/>
        </w:numPr>
        <w:rPr>
          <w:rFonts w:ascii="Segoe UI" w:hAnsi="Segoe UI" w:cs="Segoe UI"/>
          <w:sz w:val="28"/>
          <w:szCs w:val="28"/>
          <w:rtl/>
        </w:rPr>
      </w:pPr>
      <w:r w:rsidRPr="000777FD">
        <w:rPr>
          <w:rFonts w:ascii="Segoe UI" w:hAnsi="Segoe UI" w:cs="Segoe UI"/>
          <w:sz w:val="28"/>
          <w:szCs w:val="28"/>
          <w:rtl/>
        </w:rPr>
        <w:lastRenderedPageBreak/>
        <w:t xml:space="preserve">أولا يجب التركيز على دعم الوحدة الفلسطينية ونبذ التخوين والتراشق بين الأحزاب الفلسطينية لكي يصدقنا العالم ويتعاطف مع قضيتنا </w:t>
      </w:r>
    </w:p>
    <w:p w:rsidR="00E5098C" w:rsidRPr="000777FD" w:rsidRDefault="00E5098C" w:rsidP="000777FD">
      <w:pPr>
        <w:pStyle w:val="a3"/>
        <w:numPr>
          <w:ilvl w:val="0"/>
          <w:numId w:val="1"/>
        </w:numPr>
        <w:rPr>
          <w:rFonts w:ascii="Segoe UI" w:hAnsi="Segoe UI" w:cs="Segoe UI"/>
          <w:sz w:val="28"/>
          <w:szCs w:val="28"/>
          <w:rtl/>
        </w:rPr>
      </w:pPr>
      <w:r w:rsidRPr="000777FD">
        <w:rPr>
          <w:rFonts w:ascii="Segoe UI" w:hAnsi="Segoe UI" w:cs="Segoe UI"/>
          <w:sz w:val="28"/>
          <w:szCs w:val="28"/>
          <w:rtl/>
        </w:rPr>
        <w:t xml:space="preserve"> تفعيل دور الكتاب والمثقفين في إيصال الصورة الكاملة والحقيقية عن طبيعة الصراع الفلسطيني الاسرائيلي من خلال الندوات والمؤتمرات والتواصل مع المراكز الثقافية والبحثية العربية والاسلامية</w:t>
      </w:r>
      <w:r w:rsidR="00D01833" w:rsidRPr="000777FD">
        <w:rPr>
          <w:rFonts w:ascii="Segoe UI" w:hAnsi="Segoe UI" w:cs="Segoe UI"/>
          <w:sz w:val="28"/>
          <w:szCs w:val="28"/>
          <w:rtl/>
        </w:rPr>
        <w:t xml:space="preserve"> </w:t>
      </w:r>
    </w:p>
    <w:p w:rsidR="00186382" w:rsidRPr="000777FD" w:rsidRDefault="00D01833" w:rsidP="000777FD">
      <w:pPr>
        <w:pStyle w:val="a3"/>
        <w:numPr>
          <w:ilvl w:val="0"/>
          <w:numId w:val="1"/>
        </w:numPr>
        <w:rPr>
          <w:rFonts w:ascii="Segoe UI" w:hAnsi="Segoe UI" w:cs="Segoe UI"/>
          <w:sz w:val="28"/>
          <w:szCs w:val="28"/>
          <w:rtl/>
        </w:rPr>
      </w:pPr>
      <w:r w:rsidRPr="000777FD">
        <w:rPr>
          <w:rFonts w:ascii="Segoe UI" w:hAnsi="Segoe UI" w:cs="Segoe UI" w:hint="cs"/>
          <w:sz w:val="28"/>
          <w:szCs w:val="28"/>
          <w:rtl/>
        </w:rPr>
        <w:t>تبيان مخاطر التطبيع ليس فقط على القضية الفلسطينية بل أيضا على الشعوب العربية والأمن القومي العربي، وتعارضه من مقتضيات الدين الإسلامي وخصوصا بالنسبة لمدينة القدس ونصرة الشعوب الخاضعة للاحتلال .</w:t>
      </w:r>
    </w:p>
    <w:p w:rsidR="00716F8E" w:rsidRPr="00613911" w:rsidRDefault="00716F8E" w:rsidP="00186382">
      <w:pPr>
        <w:rPr>
          <w:rFonts w:ascii="Segoe UI" w:hAnsi="Segoe UI" w:cs="Segoe UI"/>
          <w:sz w:val="28"/>
          <w:szCs w:val="28"/>
        </w:rPr>
      </w:pPr>
      <w:bookmarkStart w:id="0" w:name="_GoBack"/>
      <w:bookmarkEnd w:id="0"/>
    </w:p>
    <w:sectPr w:rsidR="00716F8E" w:rsidRPr="00613911"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92BE8"/>
    <w:multiLevelType w:val="hybridMultilevel"/>
    <w:tmpl w:val="1424F786"/>
    <w:lvl w:ilvl="0" w:tplc="237C96C2">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6B"/>
    <w:rsid w:val="000777FD"/>
    <w:rsid w:val="0015678C"/>
    <w:rsid w:val="00186382"/>
    <w:rsid w:val="00613911"/>
    <w:rsid w:val="00716F8E"/>
    <w:rsid w:val="00810A4C"/>
    <w:rsid w:val="00853E11"/>
    <w:rsid w:val="00C441A1"/>
    <w:rsid w:val="00D01833"/>
    <w:rsid w:val="00D3586B"/>
    <w:rsid w:val="00E50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3</Pages>
  <Words>521</Words>
  <Characters>2973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4</cp:revision>
  <dcterms:created xsi:type="dcterms:W3CDTF">2021-03-04T16:41:00Z</dcterms:created>
  <dcterms:modified xsi:type="dcterms:W3CDTF">2021-03-07T14:35:00Z</dcterms:modified>
</cp:coreProperties>
</file>