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F30A6" w14:textId="6E7CBD2E" w:rsidR="00CF7398" w:rsidRDefault="00CF7398" w:rsidP="0043788B">
      <w:pPr>
        <w:spacing w:after="0" w:line="240" w:lineRule="auto"/>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إبراهيم ابراش</w:t>
      </w:r>
    </w:p>
    <w:p w14:paraId="3C1AA574" w14:textId="575734A7" w:rsidR="00CF7398" w:rsidRDefault="0043788B" w:rsidP="00CF7398">
      <w:pPr>
        <w:spacing w:after="0" w:line="240" w:lineRule="auto"/>
        <w:jc w:val="center"/>
        <w:rPr>
          <w:rFonts w:ascii="Simplified Arabic" w:eastAsia="Times New Roman" w:hAnsi="Simplified Arabic" w:cs="Simplified Arabic"/>
          <w:sz w:val="28"/>
          <w:szCs w:val="28"/>
          <w:rtl/>
        </w:rPr>
      </w:pPr>
      <w:r w:rsidRPr="0043788B">
        <w:rPr>
          <w:rFonts w:ascii="Simplified Arabic" w:eastAsia="Times New Roman" w:hAnsi="Simplified Arabic" w:cs="Simplified Arabic"/>
          <w:sz w:val="28"/>
          <w:szCs w:val="28"/>
          <w:rtl/>
        </w:rPr>
        <w:t>مجزرة صبرا وشاتيلا</w:t>
      </w:r>
      <w:r w:rsidR="0033280E">
        <w:rPr>
          <w:rFonts w:ascii="Simplified Arabic" w:eastAsia="Times New Roman" w:hAnsi="Simplified Arabic" w:cs="Simplified Arabic" w:hint="cs"/>
          <w:sz w:val="28"/>
          <w:szCs w:val="28"/>
          <w:rtl/>
        </w:rPr>
        <w:t xml:space="preserve"> ما خُفي منها و</w:t>
      </w:r>
      <w:r w:rsidR="0084065F">
        <w:rPr>
          <w:rFonts w:ascii="Simplified Arabic" w:eastAsia="Times New Roman" w:hAnsi="Simplified Arabic" w:cs="Simplified Arabic" w:hint="cs"/>
          <w:sz w:val="28"/>
          <w:szCs w:val="28"/>
          <w:rtl/>
        </w:rPr>
        <w:t xml:space="preserve">ليست الوحيدة </w:t>
      </w:r>
      <w:r w:rsidRPr="0043788B">
        <w:rPr>
          <w:rFonts w:ascii="Simplified Arabic" w:eastAsia="Times New Roman" w:hAnsi="Simplified Arabic" w:cs="Simplified Arabic"/>
          <w:sz w:val="28"/>
          <w:szCs w:val="28"/>
          <w:rtl/>
        </w:rPr>
        <w:br/>
      </w:r>
    </w:p>
    <w:p w14:paraId="67DD9FAD" w14:textId="23B49236" w:rsidR="00CF7398" w:rsidRDefault="0043788B" w:rsidP="00CF7398">
      <w:pPr>
        <w:spacing w:after="0" w:line="240" w:lineRule="auto"/>
        <w:jc w:val="both"/>
        <w:rPr>
          <w:rFonts w:ascii="Simplified Arabic" w:eastAsia="Times New Roman" w:hAnsi="Simplified Arabic" w:cs="Simplified Arabic"/>
          <w:sz w:val="28"/>
          <w:szCs w:val="28"/>
          <w:rtl/>
        </w:rPr>
      </w:pPr>
      <w:r w:rsidRPr="0043788B">
        <w:rPr>
          <w:rFonts w:ascii="Simplified Arabic" w:eastAsia="Times New Roman" w:hAnsi="Simplified Arabic" w:cs="Simplified Arabic"/>
          <w:sz w:val="28"/>
          <w:szCs w:val="28"/>
          <w:rtl/>
        </w:rPr>
        <w:t xml:space="preserve">ما بين السادس عشر والثامن عشر في مثل هذا الشهر من عام 1982 قامت مجموعات مسلحة مشكلة من حزب الكتائب الماروني وجيش لبنان </w:t>
      </w:r>
      <w:r w:rsidR="00CF7398" w:rsidRPr="0043788B">
        <w:rPr>
          <w:rFonts w:ascii="Simplified Arabic" w:eastAsia="Times New Roman" w:hAnsi="Simplified Arabic" w:cs="Simplified Arabic" w:hint="cs"/>
          <w:sz w:val="28"/>
          <w:szCs w:val="28"/>
          <w:rtl/>
        </w:rPr>
        <w:t>الجنوبي باقتحام</w:t>
      </w:r>
      <w:r w:rsidRPr="0043788B">
        <w:rPr>
          <w:rFonts w:ascii="Simplified Arabic" w:eastAsia="Times New Roman" w:hAnsi="Simplified Arabic" w:cs="Simplified Arabic"/>
          <w:sz w:val="28"/>
          <w:szCs w:val="28"/>
          <w:rtl/>
        </w:rPr>
        <w:t xml:space="preserve"> مخيمي صبرا وشاتيلا تحت حماية الجيش الاسرائيلي ولمدة ثلاثة أيام واصلت هذه الجماعات ارتكاب مجازر وخصوصا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بالسلاح الأبيض ضد قاطني المخيمين وغالبيتهم من الأطفال والنساء والشيوخ وكانت الحصيلة ما يفوق 2000 شهيدا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w:t>
      </w:r>
      <w:r w:rsidR="00CF7398" w:rsidRPr="0043788B">
        <w:rPr>
          <w:rFonts w:ascii="Simplified Arabic" w:eastAsia="Times New Roman" w:hAnsi="Simplified Arabic" w:cs="Simplified Arabic" w:hint="cs"/>
          <w:sz w:val="28"/>
          <w:szCs w:val="28"/>
          <w:rtl/>
        </w:rPr>
        <w:t>بالإضافة</w:t>
      </w:r>
      <w:r w:rsidRPr="0043788B">
        <w:rPr>
          <w:rFonts w:ascii="Simplified Arabic" w:eastAsia="Times New Roman" w:hAnsi="Simplified Arabic" w:cs="Simplified Arabic"/>
          <w:sz w:val="28"/>
          <w:szCs w:val="28"/>
          <w:rtl/>
        </w:rPr>
        <w:t xml:space="preserve"> الى الجرحى واغتصاب النساء بوحشية.</w:t>
      </w:r>
    </w:p>
    <w:p w14:paraId="551203BF" w14:textId="77777777" w:rsidR="00636E8C" w:rsidRDefault="0043788B" w:rsidP="00636E8C">
      <w:pPr>
        <w:spacing w:after="0" w:line="240" w:lineRule="auto"/>
        <w:jc w:val="both"/>
        <w:rPr>
          <w:rFonts w:ascii="Simplified Arabic" w:eastAsia="Times New Roman" w:hAnsi="Simplified Arabic" w:cs="Simplified Arabic"/>
          <w:sz w:val="28"/>
          <w:szCs w:val="28"/>
          <w:rtl/>
        </w:rPr>
      </w:pPr>
      <w:r w:rsidRPr="0043788B">
        <w:rPr>
          <w:rFonts w:ascii="Simplified Arabic" w:eastAsia="Times New Roman" w:hAnsi="Simplified Arabic" w:cs="Simplified Arabic"/>
          <w:sz w:val="28"/>
          <w:szCs w:val="28"/>
          <w:rtl/>
        </w:rPr>
        <w:t>وللتاريخ وحتى يعرف الشعب الفلسطيني حقائق لا تريد منظمة التحرير الحديث عنها صراحة لحساسيات سياسية ن</w:t>
      </w:r>
      <w:r w:rsidR="00CF7398">
        <w:rPr>
          <w:rFonts w:ascii="Simplified Arabic" w:eastAsia="Times New Roman" w:hAnsi="Simplified Arabic" w:cs="Simplified Arabic" w:hint="cs"/>
          <w:sz w:val="28"/>
          <w:szCs w:val="28"/>
          <w:rtl/>
        </w:rPr>
        <w:t>ت</w:t>
      </w:r>
      <w:r w:rsidRPr="0043788B">
        <w:rPr>
          <w:rFonts w:ascii="Simplified Arabic" w:eastAsia="Times New Roman" w:hAnsi="Simplified Arabic" w:cs="Simplified Arabic"/>
          <w:sz w:val="28"/>
          <w:szCs w:val="28"/>
          <w:rtl/>
        </w:rPr>
        <w:t>فهمها ولكن يجب على الشعب الفلسطيني أن يعرف الحقيقة كاملة:</w:t>
      </w:r>
      <w:r w:rsidRPr="0043788B">
        <w:rPr>
          <w:rFonts w:ascii="Simplified Arabic" w:eastAsia="Times New Roman" w:hAnsi="Simplified Arabic" w:cs="Simplified Arabic"/>
          <w:sz w:val="28"/>
          <w:szCs w:val="28"/>
          <w:rtl/>
        </w:rPr>
        <w:br/>
        <w:t>1- مع أنه تم توجيه اتهامات لأرييل شارو</w:t>
      </w:r>
      <w:r w:rsidR="00CF7398">
        <w:rPr>
          <w:rFonts w:ascii="Simplified Arabic" w:eastAsia="Times New Roman" w:hAnsi="Simplified Arabic" w:cs="Simplified Arabic" w:hint="cs"/>
          <w:sz w:val="28"/>
          <w:szCs w:val="28"/>
          <w:rtl/>
        </w:rPr>
        <w:t xml:space="preserve">ن </w:t>
      </w:r>
      <w:r w:rsidRPr="0043788B">
        <w:rPr>
          <w:rFonts w:ascii="Simplified Arabic" w:eastAsia="Times New Roman" w:hAnsi="Simplified Arabic" w:cs="Simplified Arabic"/>
          <w:sz w:val="28"/>
          <w:szCs w:val="28"/>
          <w:rtl/>
        </w:rPr>
        <w:t xml:space="preserve">وزير الدفاع الإسرائيلي آنذاك  بالمسؤولية عن المجزرة وتم رفع دعاوى دولية ضده إلا </w:t>
      </w:r>
      <w:r w:rsidR="00CF7398">
        <w:rPr>
          <w:rFonts w:ascii="Simplified Arabic" w:eastAsia="Times New Roman" w:hAnsi="Simplified Arabic" w:cs="Simplified Arabic" w:hint="cs"/>
          <w:sz w:val="28"/>
          <w:szCs w:val="28"/>
          <w:rtl/>
        </w:rPr>
        <w:t>أ</w:t>
      </w:r>
      <w:r w:rsidRPr="0043788B">
        <w:rPr>
          <w:rFonts w:ascii="Simplified Arabic" w:eastAsia="Times New Roman" w:hAnsi="Simplified Arabic" w:cs="Simplified Arabic"/>
          <w:sz w:val="28"/>
          <w:szCs w:val="28"/>
          <w:rtl/>
        </w:rPr>
        <w:t xml:space="preserve">نه في الواقع كان القتلة جميعهم من حزب الكتائب وجيش لبنان الجنوبي، آنذاك ذكرت مصادر رسمية في منظمة التحرير بأن القائدين </w:t>
      </w:r>
      <w:r w:rsidR="00CF7398">
        <w:rPr>
          <w:rFonts w:ascii="Simplified Arabic" w:eastAsia="Times New Roman" w:hAnsi="Simplified Arabic" w:cs="Simplified Arabic" w:hint="cs"/>
          <w:sz w:val="28"/>
          <w:szCs w:val="28"/>
          <w:rtl/>
        </w:rPr>
        <w:t>في حزب الكتائب</w:t>
      </w:r>
      <w:r w:rsidRPr="0043788B">
        <w:rPr>
          <w:rFonts w:ascii="Simplified Arabic" w:eastAsia="Times New Roman" w:hAnsi="Simplified Arabic" w:cs="Simplified Arabic"/>
          <w:sz w:val="28"/>
          <w:szCs w:val="28"/>
          <w:rtl/>
        </w:rPr>
        <w:t xml:space="preserve"> إيلي حبيقة وسمير جعجع هم من خطط للمجزرة بتنسيق مع جيش الاحتلال الاسرائيلي وكانا على رأس المنفذين لها، والأول قُتل في تصفية حسابات داخلية مع السوريين بينما الثاني وبعد سنوات من السجن لأسباب لبنانية داخلية عاد ليقود حزب الكتائب. ولأن المنظمة آنذاك كانت في موقف ضعيف فقد تجنبت تحميل المسؤولية رسميا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لحزب الكتائب الذي كان متحالفا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مع الجيش السوري</w:t>
      </w:r>
      <w:r w:rsidR="00CF7398">
        <w:rPr>
          <w:rFonts w:ascii="Simplified Arabic" w:eastAsia="Times New Roman" w:hAnsi="Simplified Arabic" w:cs="Simplified Arabic" w:hint="cs"/>
          <w:sz w:val="28"/>
          <w:szCs w:val="28"/>
          <w:rtl/>
        </w:rPr>
        <w:t xml:space="preserve">. </w:t>
      </w:r>
      <w:r w:rsidRPr="0043788B">
        <w:rPr>
          <w:rFonts w:ascii="Simplified Arabic" w:eastAsia="Times New Roman" w:hAnsi="Simplified Arabic" w:cs="Simplified Arabic"/>
          <w:sz w:val="28"/>
          <w:szCs w:val="28"/>
          <w:rtl/>
        </w:rPr>
        <w:br/>
        <w:t xml:space="preserve">2- مخيمي صبرا وشاتيلا تعرضا لمجزرتين، الأولى التي تطرقنا لها والثانية تمت في 20 مايو 1985 خلال </w:t>
      </w:r>
      <w:r w:rsidR="00636E8C">
        <w:rPr>
          <w:rFonts w:ascii="Simplified Arabic" w:eastAsia="Times New Roman" w:hAnsi="Simplified Arabic" w:cs="Simplified Arabic" w:hint="cs"/>
          <w:sz w:val="28"/>
          <w:szCs w:val="28"/>
          <w:rtl/>
        </w:rPr>
        <w:t>ما تم تسميتها "</w:t>
      </w:r>
      <w:r w:rsidRPr="0043788B">
        <w:rPr>
          <w:rFonts w:ascii="Simplified Arabic" w:eastAsia="Times New Roman" w:hAnsi="Simplified Arabic" w:cs="Simplified Arabic"/>
          <w:sz w:val="28"/>
          <w:szCs w:val="28"/>
          <w:rtl/>
        </w:rPr>
        <w:t>حرب المخيمات</w:t>
      </w:r>
      <w:r w:rsidR="00636E8C">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واستمرت لأكثر من شهر وكانت على يد ميليشيات حركة أمل واللواء السادس من الجيش اللبناني</w:t>
      </w:r>
      <w:r w:rsidR="00636E8C">
        <w:rPr>
          <w:rFonts w:ascii="Simplified Arabic" w:eastAsia="Times New Roman" w:hAnsi="Simplified Arabic" w:cs="Simplified Arabic" w:hint="cs"/>
          <w:sz w:val="28"/>
          <w:szCs w:val="28"/>
          <w:rtl/>
        </w:rPr>
        <w:t xml:space="preserve"> وبدعم من الجيش السوري، وتبع ذلك حصار شديد للمخيمين أضطر فيها السكان لأكل الكلاب والقطط </w:t>
      </w:r>
      <w:r w:rsidR="00636E8C" w:rsidRPr="002A4482">
        <w:rPr>
          <w:rFonts w:hint="cs"/>
          <w:rtl/>
        </w:rPr>
        <w:t>وتهديم</w:t>
      </w:r>
      <w:r w:rsidR="002A4482" w:rsidRPr="002A4482">
        <w:rPr>
          <w:rFonts w:ascii="Simplified Arabic" w:eastAsia="Times New Roman" w:hAnsi="Simplified Arabic" w:cs="Simplified Arabic"/>
          <w:sz w:val="28"/>
          <w:szCs w:val="28"/>
          <w:rtl/>
        </w:rPr>
        <w:t xml:space="preserve"> 90% من</w:t>
      </w:r>
      <w:r w:rsidR="00636E8C">
        <w:rPr>
          <w:rFonts w:ascii="Simplified Arabic" w:eastAsia="Times New Roman" w:hAnsi="Simplified Arabic" w:cs="Simplified Arabic" w:hint="cs"/>
          <w:sz w:val="28"/>
          <w:szCs w:val="28"/>
          <w:rtl/>
        </w:rPr>
        <w:t xml:space="preserve"> المنازل</w:t>
      </w:r>
      <w:r w:rsidR="002A4482" w:rsidRPr="002A4482">
        <w:rPr>
          <w:rFonts w:ascii="Simplified Arabic" w:eastAsia="Times New Roman" w:hAnsi="Simplified Arabic" w:cs="Simplified Arabic"/>
          <w:sz w:val="28"/>
          <w:szCs w:val="28"/>
          <w:rtl/>
        </w:rPr>
        <w:t xml:space="preserve"> و</w:t>
      </w:r>
      <w:r w:rsidR="00636E8C">
        <w:rPr>
          <w:rFonts w:ascii="Simplified Arabic" w:eastAsia="Times New Roman" w:hAnsi="Simplified Arabic" w:cs="Simplified Arabic" w:hint="cs"/>
          <w:sz w:val="28"/>
          <w:szCs w:val="28"/>
          <w:rtl/>
        </w:rPr>
        <w:t>حوالي</w:t>
      </w:r>
      <w:r w:rsidR="002A4482" w:rsidRPr="002A4482">
        <w:rPr>
          <w:rFonts w:ascii="Simplified Arabic" w:eastAsia="Times New Roman" w:hAnsi="Simplified Arabic" w:cs="Simplified Arabic"/>
          <w:sz w:val="28"/>
          <w:szCs w:val="28"/>
          <w:rtl/>
        </w:rPr>
        <w:t xml:space="preserve"> 3100 بين قتيل وجريح</w:t>
      </w:r>
      <w:r w:rsidR="00636E8C">
        <w:rPr>
          <w:rFonts w:ascii="Simplified Arabic" w:eastAsia="Times New Roman" w:hAnsi="Simplified Arabic" w:cs="Simplified Arabic" w:hint="cs"/>
          <w:sz w:val="28"/>
          <w:szCs w:val="28"/>
          <w:rtl/>
        </w:rPr>
        <w:t>.</w:t>
      </w:r>
      <w:r w:rsidR="002A4482" w:rsidRPr="002A4482">
        <w:rPr>
          <w:rFonts w:ascii="Simplified Arabic" w:eastAsia="Times New Roman" w:hAnsi="Simplified Arabic" w:cs="Simplified Arabic"/>
          <w:sz w:val="28"/>
          <w:szCs w:val="28"/>
          <w:rtl/>
        </w:rPr>
        <w:t xml:space="preserve"> </w:t>
      </w:r>
    </w:p>
    <w:p w14:paraId="71754511" w14:textId="3EF65EF0" w:rsidR="0043788B" w:rsidRDefault="0043788B" w:rsidP="00636E8C">
      <w:pPr>
        <w:spacing w:after="0" w:line="240" w:lineRule="auto"/>
        <w:jc w:val="both"/>
        <w:rPr>
          <w:rFonts w:ascii="Simplified Arabic" w:eastAsia="Times New Roman" w:hAnsi="Simplified Arabic" w:cs="Simplified Arabic"/>
          <w:sz w:val="28"/>
          <w:szCs w:val="28"/>
          <w:rtl/>
        </w:rPr>
      </w:pPr>
      <w:r w:rsidRPr="0043788B">
        <w:rPr>
          <w:rFonts w:ascii="Simplified Arabic" w:eastAsia="Times New Roman" w:hAnsi="Simplified Arabic" w:cs="Simplified Arabic"/>
          <w:sz w:val="28"/>
          <w:szCs w:val="28"/>
          <w:rtl/>
        </w:rPr>
        <w:t>3- كانت المجزرتان تحت حجة وذريعة أن الفلسطينيين سببا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في الحرب الأهلية </w:t>
      </w:r>
      <w:r w:rsidR="002F352D">
        <w:rPr>
          <w:rFonts w:ascii="Simplified Arabic" w:eastAsia="Times New Roman" w:hAnsi="Simplified Arabic" w:cs="Simplified Arabic" w:hint="cs"/>
          <w:sz w:val="28"/>
          <w:szCs w:val="28"/>
          <w:rtl/>
        </w:rPr>
        <w:t xml:space="preserve">والاخلال بالتوازنات الطائفية وفي تعريض لبنان لعدوان إسرائيل، </w:t>
      </w:r>
      <w:r w:rsidRPr="0043788B">
        <w:rPr>
          <w:rFonts w:ascii="Simplified Arabic" w:eastAsia="Times New Roman" w:hAnsi="Simplified Arabic" w:cs="Simplified Arabic"/>
          <w:sz w:val="28"/>
          <w:szCs w:val="28"/>
          <w:rtl/>
        </w:rPr>
        <w:t>وفيما كانت تعرفه لبنان من فوضى</w:t>
      </w:r>
      <w:r w:rsidR="002F352D">
        <w:rPr>
          <w:rFonts w:ascii="Simplified Arabic" w:eastAsia="Times New Roman" w:hAnsi="Simplified Arabic" w:cs="Simplified Arabic" w:hint="cs"/>
          <w:sz w:val="28"/>
          <w:szCs w:val="28"/>
          <w:rtl/>
        </w:rPr>
        <w:t xml:space="preserve"> الخ</w:t>
      </w:r>
      <w:r w:rsidRPr="0043788B">
        <w:rPr>
          <w:rFonts w:ascii="Simplified Arabic" w:eastAsia="Times New Roman" w:hAnsi="Simplified Arabic" w:cs="Simplified Arabic"/>
          <w:sz w:val="28"/>
          <w:szCs w:val="28"/>
          <w:rtl/>
        </w:rPr>
        <w:t>، ولكن بعد أربعين عاما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من إخراج قوات منظمة التحرير من لبنان والتحييد الكامل لمخيمات لبنان عن الأوضاع الداخلية، فإن ما يشهده لبنان من استمرار الحرب الأهلية المعلنة والمستترة وحالة الفوضى والانهيار يؤكد أن التواجد الفلسطيني في لبنان </w:t>
      </w:r>
      <w:r w:rsidR="002F352D">
        <w:rPr>
          <w:rFonts w:ascii="Simplified Arabic" w:eastAsia="Times New Roman" w:hAnsi="Simplified Arabic" w:cs="Simplified Arabic" w:hint="cs"/>
          <w:sz w:val="28"/>
          <w:szCs w:val="28"/>
          <w:rtl/>
        </w:rPr>
        <w:t>لم يكن</w:t>
      </w:r>
      <w:r w:rsidRPr="0043788B">
        <w:rPr>
          <w:rFonts w:ascii="Simplified Arabic" w:eastAsia="Times New Roman" w:hAnsi="Simplified Arabic" w:cs="Simplified Arabic"/>
          <w:sz w:val="28"/>
          <w:szCs w:val="28"/>
          <w:rtl/>
        </w:rPr>
        <w:t xml:space="preserve"> سببا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في الحرب الأهلية كما أنهم ليسوا مسؤولين عنها، وأن ما تعرضوا له في لبنان كان جزءا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مكملا</w:t>
      </w:r>
      <w:r w:rsidR="00CF7398">
        <w:rPr>
          <w:rFonts w:ascii="Simplified Arabic" w:eastAsia="Times New Roman" w:hAnsi="Simplified Arabic" w:cs="Simplified Arabic" w:hint="cs"/>
          <w:sz w:val="28"/>
          <w:szCs w:val="28"/>
          <w:rtl/>
        </w:rPr>
        <w:t>ً</w:t>
      </w:r>
      <w:r w:rsidRPr="0043788B">
        <w:rPr>
          <w:rFonts w:ascii="Simplified Arabic" w:eastAsia="Times New Roman" w:hAnsi="Simplified Arabic" w:cs="Simplified Arabic"/>
          <w:sz w:val="28"/>
          <w:szCs w:val="28"/>
          <w:rtl/>
        </w:rPr>
        <w:t xml:space="preserve"> للحرب الاسرائيلية </w:t>
      </w:r>
      <w:r w:rsidR="00CF7398">
        <w:rPr>
          <w:rFonts w:ascii="Simplified Arabic" w:eastAsia="Times New Roman" w:hAnsi="Simplified Arabic" w:cs="Simplified Arabic" w:hint="cs"/>
          <w:sz w:val="28"/>
          <w:szCs w:val="28"/>
          <w:rtl/>
        </w:rPr>
        <w:t>ضد</w:t>
      </w:r>
      <w:r w:rsidRPr="0043788B">
        <w:rPr>
          <w:rFonts w:ascii="Simplified Arabic" w:eastAsia="Times New Roman" w:hAnsi="Simplified Arabic" w:cs="Simplified Arabic"/>
          <w:sz w:val="28"/>
          <w:szCs w:val="28"/>
          <w:rtl/>
        </w:rPr>
        <w:t xml:space="preserve"> منظمة التحرير والشعب الفلسطيني.</w:t>
      </w:r>
    </w:p>
    <w:p w14:paraId="259E1765" w14:textId="7D51B0C4" w:rsidR="002F352D" w:rsidRDefault="002F352D" w:rsidP="00636E8C">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lastRenderedPageBreak/>
        <w:t>4- لم تكن صبرا وشاتيلا المج</w:t>
      </w:r>
      <w:r w:rsidR="0035787B">
        <w:rPr>
          <w:rFonts w:ascii="Simplified Arabic" w:eastAsia="Times New Roman" w:hAnsi="Simplified Arabic" w:cs="Simplified Arabic" w:hint="cs"/>
          <w:sz w:val="28"/>
          <w:szCs w:val="28"/>
          <w:rtl/>
        </w:rPr>
        <w:t>ز</w:t>
      </w:r>
      <w:r>
        <w:rPr>
          <w:rFonts w:ascii="Simplified Arabic" w:eastAsia="Times New Roman" w:hAnsi="Simplified Arabic" w:cs="Simplified Arabic" w:hint="cs"/>
          <w:sz w:val="28"/>
          <w:szCs w:val="28"/>
          <w:rtl/>
        </w:rPr>
        <w:t>رة الوحيدة فقد سبقها في لبنان مجزرة تل الزعتر، وخارج لبنان تعرض الفلسطينيون لمجازر واهانات وسوء معاملة في عديد الدول العربية كما جرى في الكويت بعد تحريرها بتهمة تأييد صدام حسين ونفس الأمر جرى لهم في العراق بعد سقوط نظام صدام حسين، وما زالوا يتعرضون للمعاناة وسوء المعا</w:t>
      </w:r>
      <w:r w:rsidR="0035787B">
        <w:rPr>
          <w:rFonts w:ascii="Simplified Arabic" w:eastAsia="Times New Roman" w:hAnsi="Simplified Arabic" w:cs="Simplified Arabic" w:hint="cs"/>
          <w:sz w:val="28"/>
          <w:szCs w:val="28"/>
          <w:rtl/>
        </w:rPr>
        <w:t>ملة</w:t>
      </w:r>
      <w:r>
        <w:rPr>
          <w:rFonts w:ascii="Simplified Arabic" w:eastAsia="Times New Roman" w:hAnsi="Simplified Arabic" w:cs="Simplified Arabic" w:hint="cs"/>
          <w:sz w:val="28"/>
          <w:szCs w:val="28"/>
          <w:rtl/>
        </w:rPr>
        <w:t xml:space="preserve"> على الحدود والمعابر والمطارات كما هو الحال على معبر رفح.</w:t>
      </w:r>
    </w:p>
    <w:p w14:paraId="0CA4F994" w14:textId="4729E07A" w:rsidR="002F352D" w:rsidRDefault="002F352D" w:rsidP="00636E8C">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5- يبدو أن</w:t>
      </w:r>
      <w:r w:rsidR="004D0348">
        <w:rPr>
          <w:rFonts w:ascii="Simplified Arabic" w:eastAsia="Times New Roman" w:hAnsi="Simplified Arabic" w:cs="Simplified Arabic" w:hint="cs"/>
          <w:sz w:val="28"/>
          <w:szCs w:val="28"/>
          <w:rtl/>
        </w:rPr>
        <w:t>ه</w:t>
      </w:r>
      <w:r>
        <w:rPr>
          <w:rFonts w:ascii="Simplified Arabic" w:eastAsia="Times New Roman" w:hAnsi="Simplified Arabic" w:cs="Simplified Arabic" w:hint="cs"/>
          <w:sz w:val="28"/>
          <w:szCs w:val="28"/>
          <w:rtl/>
        </w:rPr>
        <w:t xml:space="preserve"> كلما زاد النظام السياسي الفلسطيني</w:t>
      </w:r>
      <w:r w:rsidR="004D0348">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منظمة تحرير وسلطة،</w:t>
      </w:r>
      <w:r w:rsidR="004D0348">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ضعفا </w:t>
      </w:r>
      <w:r w:rsidR="004D0348">
        <w:rPr>
          <w:rFonts w:ascii="Simplified Arabic" w:eastAsia="Times New Roman" w:hAnsi="Simplified Arabic" w:cs="Simplified Arabic" w:hint="cs"/>
          <w:sz w:val="28"/>
          <w:szCs w:val="28"/>
          <w:rtl/>
        </w:rPr>
        <w:t xml:space="preserve">وكلما استمر الانقسام وتعمق زاد تطاول أنظمة وحتى </w:t>
      </w:r>
      <w:r w:rsidR="0035787B">
        <w:rPr>
          <w:rFonts w:ascii="Simplified Arabic" w:eastAsia="Times New Roman" w:hAnsi="Simplified Arabic" w:cs="Simplified Arabic" w:hint="cs"/>
          <w:sz w:val="28"/>
          <w:szCs w:val="28"/>
          <w:rtl/>
        </w:rPr>
        <w:t>أ</w:t>
      </w:r>
      <w:r w:rsidR="004D0348">
        <w:rPr>
          <w:rFonts w:ascii="Simplified Arabic" w:eastAsia="Times New Roman" w:hAnsi="Simplified Arabic" w:cs="Simplified Arabic" w:hint="cs"/>
          <w:sz w:val="28"/>
          <w:szCs w:val="28"/>
          <w:rtl/>
        </w:rPr>
        <w:t>شخاص على الشعب الفلسطيني وعلى تاريخه وعدالة قضيته، مع أن اعترافات المنصفين في الدول العربية تقول بأن الفلسطينيين في البلدان التي يقيمون فيها هم الأكثر احتراما لشعوب تلك البلدان والتزاما بقوانينها والأكثر إخلاصا وجدية في أعمالهم.</w:t>
      </w:r>
    </w:p>
    <w:p w14:paraId="5B69AA2B" w14:textId="77095C24" w:rsidR="004D0348" w:rsidRDefault="0035787B" w:rsidP="00636E8C">
      <w:pPr>
        <w:spacing w:after="0" w:line="240" w:lineRule="auto"/>
        <w:jc w:val="both"/>
        <w:rPr>
          <w:rFonts w:ascii="Simplified Arabic" w:eastAsia="Times New Roman" w:hAnsi="Simplified Arabic" w:cs="Simplified Arabic"/>
          <w:sz w:val="28"/>
          <w:szCs w:val="28"/>
        </w:rPr>
      </w:pPr>
      <w:hyperlink r:id="rId4" w:history="1">
        <w:r w:rsidR="004D0348" w:rsidRPr="00DD75CE">
          <w:rPr>
            <w:rStyle w:val="Hyperlink"/>
            <w:rFonts w:ascii="Simplified Arabic" w:eastAsia="Times New Roman" w:hAnsi="Simplified Arabic" w:cs="Simplified Arabic"/>
            <w:sz w:val="28"/>
            <w:szCs w:val="28"/>
          </w:rPr>
          <w:t>Ibrahemibrach1@gmail.com</w:t>
        </w:r>
      </w:hyperlink>
    </w:p>
    <w:p w14:paraId="743C3B70" w14:textId="77777777" w:rsidR="004D0348" w:rsidRPr="0043788B" w:rsidRDefault="004D0348" w:rsidP="00636E8C">
      <w:pPr>
        <w:spacing w:after="0" w:line="240" w:lineRule="auto"/>
        <w:jc w:val="both"/>
        <w:rPr>
          <w:rFonts w:ascii="Simplified Arabic" w:eastAsia="Times New Roman" w:hAnsi="Simplified Arabic" w:cs="Simplified Arabic"/>
          <w:sz w:val="28"/>
          <w:szCs w:val="28"/>
        </w:rPr>
      </w:pPr>
    </w:p>
    <w:p w14:paraId="3AE7A35F" w14:textId="77777777" w:rsidR="0043788B" w:rsidRPr="0043788B" w:rsidRDefault="0043788B" w:rsidP="0043788B">
      <w:pPr>
        <w:spacing w:after="0" w:line="240" w:lineRule="auto"/>
        <w:rPr>
          <w:rFonts w:ascii="Simplified Arabic" w:eastAsia="Times New Roman" w:hAnsi="Simplified Arabic" w:cs="Simplified Arabic"/>
          <w:sz w:val="28"/>
          <w:szCs w:val="28"/>
          <w:rtl/>
        </w:rPr>
      </w:pPr>
    </w:p>
    <w:p w14:paraId="6A97860E" w14:textId="5CA38F88" w:rsidR="0043788B" w:rsidRPr="0043788B" w:rsidRDefault="0043788B" w:rsidP="0043788B">
      <w:pPr>
        <w:spacing w:after="0" w:line="240" w:lineRule="auto"/>
        <w:jc w:val="right"/>
        <w:rPr>
          <w:rFonts w:ascii="Times New Roman" w:eastAsia="Times New Roman" w:hAnsi="Times New Roman" w:cs="Times New Roman"/>
          <w:sz w:val="24"/>
          <w:szCs w:val="24"/>
          <w:rtl/>
        </w:rPr>
      </w:pP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lastRenderedPageBreak/>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lastRenderedPageBreak/>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lastRenderedPageBreak/>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b/>
          <w:bCs/>
          <w:color w:val="CC0000"/>
          <w:sz w:val="24"/>
          <w:szCs w:val="24"/>
          <w:shd w:val="clear" w:color="auto" w:fill="0000FF"/>
          <w:rtl/>
        </w:rPr>
        <w:br/>
      </w:r>
      <w:r w:rsidRPr="0043788B">
        <w:rPr>
          <w:rFonts w:ascii="Times New Roman" w:eastAsia="Times New Roman" w:hAnsi="Times New Roman" w:cs="Times New Roman"/>
          <w:sz w:val="24"/>
          <w:szCs w:val="24"/>
          <w:rtl/>
        </w:rPr>
        <w:t> </w:t>
      </w:r>
    </w:p>
    <w:p w14:paraId="39A248A9" w14:textId="77777777" w:rsidR="00B712E1" w:rsidRDefault="0035787B"/>
    <w:sectPr w:rsidR="00B712E1"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EE"/>
    <w:rsid w:val="00166997"/>
    <w:rsid w:val="002A4482"/>
    <w:rsid w:val="002F352D"/>
    <w:rsid w:val="0033280E"/>
    <w:rsid w:val="0035787B"/>
    <w:rsid w:val="0043788B"/>
    <w:rsid w:val="004D0348"/>
    <w:rsid w:val="00636E8C"/>
    <w:rsid w:val="0084065F"/>
    <w:rsid w:val="00CA6AEE"/>
    <w:rsid w:val="00CF7398"/>
    <w:rsid w:val="00D70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CC7C"/>
  <w15:chartTrackingRefBased/>
  <w15:docId w15:val="{8968BF8E-28A3-460D-BD5D-D10818D8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3788B"/>
    <w:rPr>
      <w:b/>
      <w:bCs/>
    </w:rPr>
  </w:style>
  <w:style w:type="character" w:styleId="Hyperlink">
    <w:name w:val="Hyperlink"/>
    <w:basedOn w:val="a0"/>
    <w:uiPriority w:val="99"/>
    <w:unhideWhenUsed/>
    <w:rsid w:val="0043788B"/>
    <w:rPr>
      <w:color w:val="0000FF"/>
      <w:u w:val="single"/>
    </w:rPr>
  </w:style>
  <w:style w:type="character" w:styleId="a4">
    <w:name w:val="Unresolved Mention"/>
    <w:basedOn w:val="a0"/>
    <w:uiPriority w:val="99"/>
    <w:semiHidden/>
    <w:unhideWhenUsed/>
    <w:rsid w:val="004D0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68580">
      <w:bodyDiv w:val="1"/>
      <w:marLeft w:val="0"/>
      <w:marRight w:val="0"/>
      <w:marTop w:val="0"/>
      <w:marBottom w:val="0"/>
      <w:divBdr>
        <w:top w:val="none" w:sz="0" w:space="0" w:color="auto"/>
        <w:left w:val="none" w:sz="0" w:space="0" w:color="auto"/>
        <w:bottom w:val="none" w:sz="0" w:space="0" w:color="auto"/>
        <w:right w:val="none" w:sz="0" w:space="0" w:color="auto"/>
      </w:divBdr>
      <w:divsChild>
        <w:div w:id="280499369">
          <w:marLeft w:val="0"/>
          <w:marRight w:val="0"/>
          <w:marTop w:val="0"/>
          <w:marBottom w:val="0"/>
          <w:divBdr>
            <w:top w:val="none" w:sz="0" w:space="0" w:color="auto"/>
            <w:left w:val="none" w:sz="0" w:space="0" w:color="auto"/>
            <w:bottom w:val="none" w:sz="0" w:space="0" w:color="auto"/>
            <w:right w:val="none" w:sz="0" w:space="0" w:color="auto"/>
          </w:divBdr>
          <w:divsChild>
            <w:div w:id="1680042392">
              <w:marLeft w:val="0"/>
              <w:marRight w:val="0"/>
              <w:marTop w:val="0"/>
              <w:marBottom w:val="0"/>
              <w:divBdr>
                <w:top w:val="none" w:sz="0" w:space="0" w:color="auto"/>
                <w:left w:val="none" w:sz="0" w:space="0" w:color="auto"/>
                <w:bottom w:val="none" w:sz="0" w:space="0" w:color="auto"/>
                <w:right w:val="none" w:sz="0" w:space="0" w:color="auto"/>
              </w:divBdr>
              <w:divsChild>
                <w:div w:id="1445928108">
                  <w:marLeft w:val="0"/>
                  <w:marRight w:val="0"/>
                  <w:marTop w:val="0"/>
                  <w:marBottom w:val="0"/>
                  <w:divBdr>
                    <w:top w:val="none" w:sz="0" w:space="0" w:color="auto"/>
                    <w:left w:val="none" w:sz="0" w:space="0" w:color="auto"/>
                    <w:bottom w:val="none" w:sz="0" w:space="0" w:color="auto"/>
                    <w:right w:val="none" w:sz="0" w:space="0" w:color="auto"/>
                  </w:divBdr>
                </w:div>
                <w:div w:id="401409410">
                  <w:marLeft w:val="0"/>
                  <w:marRight w:val="0"/>
                  <w:marTop w:val="0"/>
                  <w:marBottom w:val="0"/>
                  <w:divBdr>
                    <w:top w:val="none" w:sz="0" w:space="0" w:color="auto"/>
                    <w:left w:val="none" w:sz="0" w:space="0" w:color="auto"/>
                    <w:bottom w:val="none" w:sz="0" w:space="0" w:color="auto"/>
                    <w:right w:val="none" w:sz="0" w:space="0" w:color="auto"/>
                  </w:divBdr>
                  <w:divsChild>
                    <w:div w:id="919824795">
                      <w:marLeft w:val="0"/>
                      <w:marRight w:val="0"/>
                      <w:marTop w:val="0"/>
                      <w:marBottom w:val="0"/>
                      <w:divBdr>
                        <w:top w:val="none" w:sz="0" w:space="0" w:color="auto"/>
                        <w:left w:val="none" w:sz="0" w:space="0" w:color="auto"/>
                        <w:bottom w:val="none" w:sz="0" w:space="0" w:color="auto"/>
                        <w:right w:val="none" w:sz="0" w:space="0" w:color="auto"/>
                      </w:divBdr>
                      <w:divsChild>
                        <w:div w:id="3223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451</Words>
  <Characters>2571</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10</cp:revision>
  <dcterms:created xsi:type="dcterms:W3CDTF">2022-09-17T08:09:00Z</dcterms:created>
  <dcterms:modified xsi:type="dcterms:W3CDTF">2022-09-17T09:32:00Z</dcterms:modified>
</cp:coreProperties>
</file>