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04" w:rsidRDefault="00F85804" w:rsidP="00F85804">
      <w:pPr>
        <w:pStyle w:val="a5"/>
        <w:rPr>
          <w:rFonts w:ascii="Segoe UI" w:hAnsi="Segoe UI" w:cs="Segoe UI"/>
          <w:color w:val="000000"/>
          <w:sz w:val="28"/>
          <w:szCs w:val="28"/>
          <w:rtl/>
        </w:rPr>
      </w:pPr>
      <w:proofErr w:type="spellStart"/>
      <w:r>
        <w:rPr>
          <w:rFonts w:ascii="Segoe UI" w:hAnsi="Segoe UI" w:cs="Segoe UI" w:hint="cs"/>
          <w:color w:val="000000"/>
          <w:sz w:val="28"/>
          <w:szCs w:val="28"/>
          <w:rtl/>
        </w:rPr>
        <w:t>د/</w:t>
      </w:r>
      <w:proofErr w:type="spellEnd"/>
      <w:r>
        <w:rPr>
          <w:rFonts w:ascii="Segoe UI" w:hAnsi="Segoe UI" w:cs="Segoe UI" w:hint="cs"/>
          <w:color w:val="000000"/>
          <w:sz w:val="28"/>
          <w:szCs w:val="28"/>
          <w:rtl/>
        </w:rPr>
        <w:t xml:space="preserve"> إبراهيم ابراش</w:t>
      </w:r>
    </w:p>
    <w:p w:rsidR="00C511D3" w:rsidRDefault="00C511D3" w:rsidP="00731962">
      <w:pPr>
        <w:pStyle w:val="a5"/>
        <w:jc w:val="center"/>
        <w:rPr>
          <w:rFonts w:ascii="Segoe UI" w:hAnsi="Segoe UI" w:cs="Segoe UI"/>
          <w:color w:val="000000"/>
          <w:sz w:val="28"/>
          <w:szCs w:val="28"/>
          <w:rtl/>
        </w:rPr>
      </w:pPr>
    </w:p>
    <w:p w:rsidR="00F85804" w:rsidRPr="00731962" w:rsidRDefault="00CE670B" w:rsidP="00CE670B">
      <w:pPr>
        <w:pStyle w:val="a5"/>
        <w:jc w:val="center"/>
        <w:rPr>
          <w:rFonts w:ascii="Segoe UI" w:hAnsi="Segoe UI" w:cs="Segoe UI"/>
          <w:color w:val="000000"/>
          <w:sz w:val="28"/>
          <w:szCs w:val="28"/>
          <w:rtl/>
        </w:rPr>
      </w:pPr>
      <w:proofErr w:type="gramStart"/>
      <w:r>
        <w:rPr>
          <w:rFonts w:ascii="Segoe UI" w:hAnsi="Segoe UI" w:cs="Segoe UI" w:hint="cs"/>
          <w:color w:val="000000"/>
          <w:sz w:val="28"/>
          <w:szCs w:val="28"/>
          <w:rtl/>
        </w:rPr>
        <w:t>قانون</w:t>
      </w:r>
      <w:proofErr w:type="gramEnd"/>
      <w:r>
        <w:rPr>
          <w:rFonts w:ascii="Segoe UI" w:hAnsi="Segoe UI" w:cs="Segoe UI" w:hint="cs"/>
          <w:color w:val="000000"/>
          <w:sz w:val="28"/>
          <w:szCs w:val="28"/>
          <w:rtl/>
        </w:rPr>
        <w:t xml:space="preserve"> القومية الإسرائيلي</w:t>
      </w:r>
      <w:r w:rsidR="00F85804">
        <w:rPr>
          <w:rFonts w:ascii="Segoe UI" w:hAnsi="Segoe UI" w:cs="Segoe UI" w:hint="cs"/>
          <w:color w:val="000000"/>
          <w:sz w:val="28"/>
          <w:szCs w:val="28"/>
          <w:rtl/>
        </w:rPr>
        <w:t xml:space="preserve"> والميثاق الوطني الفلسطيني</w:t>
      </w:r>
    </w:p>
    <w:p w:rsidR="00E877B8" w:rsidRDefault="00E877B8" w:rsidP="0084546F">
      <w:pPr>
        <w:jc w:val="both"/>
        <w:rPr>
          <w:rFonts w:ascii="Segoe UI" w:hAnsi="Segoe UI" w:cs="Segoe UI"/>
          <w:color w:val="000000"/>
          <w:sz w:val="28"/>
          <w:szCs w:val="28"/>
          <w:rtl/>
        </w:rPr>
      </w:pPr>
      <w:r>
        <w:rPr>
          <w:rFonts w:ascii="Segoe UI" w:hAnsi="Segoe UI" w:cs="Segoe UI" w:hint="cs"/>
          <w:color w:val="000000"/>
          <w:sz w:val="28"/>
          <w:szCs w:val="28"/>
          <w:rtl/>
        </w:rPr>
        <w:t xml:space="preserve">في الوقت الذي </w:t>
      </w:r>
      <w:r w:rsidR="00CE670B">
        <w:rPr>
          <w:rFonts w:ascii="Segoe UI" w:hAnsi="Segoe UI" w:cs="Segoe UI" w:hint="cs"/>
          <w:color w:val="000000"/>
          <w:sz w:val="28"/>
          <w:szCs w:val="28"/>
          <w:rtl/>
        </w:rPr>
        <w:t xml:space="preserve">يحتدم فيه الجدل وتتواصل الخلافات حول منظمة التحرير الفلسطينية </w:t>
      </w:r>
      <w:r>
        <w:rPr>
          <w:rFonts w:ascii="Segoe UI" w:hAnsi="Segoe UI" w:cs="Segoe UI" w:hint="cs"/>
          <w:color w:val="000000"/>
          <w:sz w:val="28"/>
          <w:szCs w:val="28"/>
          <w:rtl/>
        </w:rPr>
        <w:t xml:space="preserve">كعنوان </w:t>
      </w:r>
      <w:r w:rsidR="00263AFC">
        <w:rPr>
          <w:rFonts w:ascii="Segoe UI" w:hAnsi="Segoe UI" w:cs="Segoe UI" w:hint="cs"/>
          <w:color w:val="000000"/>
          <w:sz w:val="28"/>
          <w:szCs w:val="28"/>
          <w:rtl/>
        </w:rPr>
        <w:t xml:space="preserve">ومرجعية </w:t>
      </w:r>
      <w:r>
        <w:rPr>
          <w:rFonts w:ascii="Segoe UI" w:hAnsi="Segoe UI" w:cs="Segoe UI" w:hint="cs"/>
          <w:color w:val="000000"/>
          <w:sz w:val="28"/>
          <w:szCs w:val="28"/>
          <w:rtl/>
        </w:rPr>
        <w:t xml:space="preserve">للوطنية الفلسطينية </w:t>
      </w:r>
      <w:r w:rsidR="00731962">
        <w:rPr>
          <w:rFonts w:ascii="Segoe UI" w:hAnsi="Segoe UI" w:cs="Segoe UI" w:hint="cs"/>
          <w:color w:val="000000"/>
          <w:sz w:val="28"/>
          <w:szCs w:val="28"/>
          <w:rtl/>
        </w:rPr>
        <w:t xml:space="preserve">وتلتبس فيه </w:t>
      </w:r>
      <w:r w:rsidR="00263AFC">
        <w:rPr>
          <w:rFonts w:ascii="Segoe UI" w:hAnsi="Segoe UI" w:cs="Segoe UI" w:hint="cs"/>
          <w:color w:val="000000"/>
          <w:sz w:val="28"/>
          <w:szCs w:val="28"/>
          <w:rtl/>
        </w:rPr>
        <w:t>الثوابت والمرجعيات</w:t>
      </w:r>
      <w:r w:rsidR="00731962">
        <w:rPr>
          <w:rFonts w:ascii="Segoe UI" w:hAnsi="Segoe UI" w:cs="Segoe UI" w:hint="cs"/>
          <w:color w:val="000000"/>
          <w:sz w:val="28"/>
          <w:szCs w:val="28"/>
          <w:rtl/>
        </w:rPr>
        <w:t xml:space="preserve"> الوطنية</w:t>
      </w:r>
      <w:r w:rsidR="001E3193">
        <w:rPr>
          <w:rFonts w:ascii="Segoe UI" w:hAnsi="Segoe UI" w:cs="Segoe UI" w:hint="cs"/>
          <w:color w:val="000000"/>
          <w:sz w:val="28"/>
          <w:szCs w:val="28"/>
          <w:rtl/>
        </w:rPr>
        <w:t xml:space="preserve"> </w:t>
      </w:r>
      <w:proofErr w:type="spellStart"/>
      <w:r w:rsidR="001E3193">
        <w:rPr>
          <w:rFonts w:ascii="Segoe UI" w:hAnsi="Segoe UI" w:cs="Segoe UI" w:hint="cs"/>
          <w:color w:val="000000"/>
          <w:sz w:val="28"/>
          <w:szCs w:val="28"/>
          <w:rtl/>
        </w:rPr>
        <w:t>ويتكرس</w:t>
      </w:r>
      <w:proofErr w:type="spellEnd"/>
      <w:r w:rsidR="001E3193">
        <w:rPr>
          <w:rFonts w:ascii="Segoe UI" w:hAnsi="Segoe UI" w:cs="Segoe UI" w:hint="cs"/>
          <w:color w:val="000000"/>
          <w:sz w:val="28"/>
          <w:szCs w:val="28"/>
          <w:rtl/>
        </w:rPr>
        <w:t xml:space="preserve"> الانقسام ...</w:t>
      </w:r>
      <w:r w:rsidR="00731962">
        <w:rPr>
          <w:rFonts w:ascii="Segoe UI" w:hAnsi="Segoe UI" w:cs="Segoe UI" w:hint="cs"/>
          <w:color w:val="000000"/>
          <w:sz w:val="28"/>
          <w:szCs w:val="28"/>
          <w:rtl/>
        </w:rPr>
        <w:t xml:space="preserve"> </w:t>
      </w:r>
      <w:r>
        <w:rPr>
          <w:rFonts w:ascii="Segoe UI" w:hAnsi="Segoe UI" w:cs="Segoe UI" w:hint="cs"/>
          <w:color w:val="000000"/>
          <w:sz w:val="28"/>
          <w:szCs w:val="28"/>
          <w:rtl/>
        </w:rPr>
        <w:t>تضع إسرائيل قانون القومية اليهودي</w:t>
      </w:r>
      <w:r w:rsidR="001E3193">
        <w:rPr>
          <w:rFonts w:ascii="Segoe UI" w:hAnsi="Segoe UI" w:cs="Segoe UI" w:hint="cs"/>
          <w:color w:val="000000"/>
          <w:sz w:val="28"/>
          <w:szCs w:val="28"/>
          <w:rtl/>
        </w:rPr>
        <w:t xml:space="preserve"> الذي تتوحد فيه </w:t>
      </w:r>
      <w:r w:rsidR="0084546F">
        <w:rPr>
          <w:rFonts w:ascii="Segoe UI" w:hAnsi="Segoe UI" w:cs="Segoe UI" w:hint="cs"/>
          <w:color w:val="000000"/>
          <w:sz w:val="28"/>
          <w:szCs w:val="28"/>
          <w:rtl/>
        </w:rPr>
        <w:t xml:space="preserve">الوطنية </w:t>
      </w:r>
      <w:r w:rsidR="001E3193">
        <w:rPr>
          <w:rFonts w:ascii="Segoe UI" w:hAnsi="Segoe UI" w:cs="Segoe UI" w:hint="cs"/>
          <w:color w:val="000000"/>
          <w:sz w:val="28"/>
          <w:szCs w:val="28"/>
          <w:rtl/>
        </w:rPr>
        <w:t xml:space="preserve">القومية </w:t>
      </w:r>
      <w:proofErr w:type="gramStart"/>
      <w:r w:rsidR="001E3193">
        <w:rPr>
          <w:rFonts w:ascii="Segoe UI" w:hAnsi="Segoe UI" w:cs="Segoe UI" w:hint="cs"/>
          <w:color w:val="000000"/>
          <w:sz w:val="28"/>
          <w:szCs w:val="28"/>
          <w:rtl/>
        </w:rPr>
        <w:t>واليهودية</w:t>
      </w:r>
      <w:r w:rsidR="00D366C3">
        <w:rPr>
          <w:rFonts w:ascii="Segoe UI" w:hAnsi="Segoe UI" w:cs="Segoe UI" w:hint="cs"/>
          <w:color w:val="000000"/>
          <w:sz w:val="28"/>
          <w:szCs w:val="28"/>
          <w:rtl/>
        </w:rPr>
        <w:t xml:space="preserve"> </w:t>
      </w:r>
      <w:proofErr w:type="spellStart"/>
      <w:r>
        <w:rPr>
          <w:rFonts w:ascii="Segoe UI" w:hAnsi="Segoe UI" w:cs="Segoe UI" w:hint="cs"/>
          <w:color w:val="000000"/>
          <w:sz w:val="28"/>
          <w:szCs w:val="28"/>
          <w:rtl/>
        </w:rPr>
        <w:t>.</w:t>
      </w:r>
      <w:proofErr w:type="spellEnd"/>
      <w:proofErr w:type="gramEnd"/>
    </w:p>
    <w:p w:rsidR="00F85804" w:rsidRPr="00A033A8" w:rsidRDefault="00E877B8" w:rsidP="00263AFC">
      <w:pPr>
        <w:jc w:val="both"/>
        <w:rPr>
          <w:rStyle w:val="a4"/>
          <w:rFonts w:ascii="Segoe UI" w:hAnsi="Segoe UI" w:cs="Segoe UI"/>
          <w:b w:val="0"/>
          <w:bCs w:val="0"/>
          <w:sz w:val="28"/>
          <w:szCs w:val="28"/>
          <w:rtl/>
        </w:rPr>
      </w:pPr>
      <w:r>
        <w:rPr>
          <w:rFonts w:ascii="Segoe UI" w:hAnsi="Segoe UI" w:cs="Segoe UI" w:hint="cs"/>
          <w:color w:val="000000"/>
          <w:sz w:val="28"/>
          <w:szCs w:val="28"/>
          <w:rtl/>
        </w:rPr>
        <w:t xml:space="preserve"> </w:t>
      </w:r>
      <w:r w:rsidR="00F85804" w:rsidRPr="00EB39A2">
        <w:rPr>
          <w:rFonts w:ascii="Segoe UI" w:hAnsi="Segoe UI" w:cs="Segoe UI"/>
          <w:color w:val="000000"/>
          <w:sz w:val="28"/>
          <w:szCs w:val="28"/>
          <w:rtl/>
        </w:rPr>
        <w:t xml:space="preserve">إذ نستحضر </w:t>
      </w:r>
      <w:r>
        <w:rPr>
          <w:rFonts w:ascii="Segoe UI" w:hAnsi="Segoe UI" w:cs="Segoe UI" w:hint="cs"/>
          <w:color w:val="000000"/>
          <w:sz w:val="28"/>
          <w:szCs w:val="28"/>
          <w:rtl/>
        </w:rPr>
        <w:t>منظمة التحرير و</w:t>
      </w:r>
      <w:r w:rsidR="00F85804" w:rsidRPr="00EB39A2">
        <w:rPr>
          <w:rFonts w:ascii="Segoe UI" w:hAnsi="Segoe UI" w:cs="Segoe UI"/>
          <w:color w:val="000000"/>
          <w:sz w:val="28"/>
          <w:szCs w:val="28"/>
          <w:rtl/>
        </w:rPr>
        <w:t xml:space="preserve">الميثاق الوطني أو قانون الوطنية الفلسطينية الذي تم التلاعب به حذفا وتعديلا لبعض مواده في دورة غزة 1996 فلأن من صاغ قانون القومية اليهودي وكأنه وضع أمامه الميثاق الوطني الفلسطيني وصاغ قانونه بما ينسف ويتعارض كليا مع </w:t>
      </w:r>
      <w:r w:rsidR="00731962">
        <w:rPr>
          <w:rFonts w:ascii="Segoe UI" w:hAnsi="Segoe UI" w:cs="Segoe UI" w:hint="cs"/>
          <w:color w:val="000000"/>
          <w:sz w:val="28"/>
          <w:szCs w:val="28"/>
          <w:rtl/>
        </w:rPr>
        <w:t xml:space="preserve">الوطنية والرواية الفلسطينية كما عبر عنهما </w:t>
      </w:r>
      <w:r w:rsidR="00F85804" w:rsidRPr="00EB39A2">
        <w:rPr>
          <w:rFonts w:ascii="Segoe UI" w:hAnsi="Segoe UI" w:cs="Segoe UI"/>
          <w:color w:val="000000"/>
          <w:sz w:val="28"/>
          <w:szCs w:val="28"/>
          <w:rtl/>
        </w:rPr>
        <w:t xml:space="preserve">الميثاق الفلسطيني </w:t>
      </w:r>
      <w:proofErr w:type="spellStart"/>
      <w:r w:rsidR="00731962">
        <w:rPr>
          <w:rFonts w:ascii="Segoe UI" w:hAnsi="Segoe UI" w:cs="Segoe UI" w:hint="cs"/>
          <w:color w:val="000000"/>
          <w:sz w:val="28"/>
          <w:szCs w:val="28"/>
          <w:rtl/>
        </w:rPr>
        <w:t>،</w:t>
      </w:r>
      <w:proofErr w:type="spellEnd"/>
      <w:r w:rsidR="00731962">
        <w:rPr>
          <w:rFonts w:ascii="Segoe UI" w:hAnsi="Segoe UI" w:cs="Segoe UI" w:hint="cs"/>
          <w:color w:val="000000"/>
          <w:sz w:val="28"/>
          <w:szCs w:val="28"/>
          <w:rtl/>
        </w:rPr>
        <w:t xml:space="preserve"> </w:t>
      </w:r>
      <w:r w:rsidR="00F85804">
        <w:rPr>
          <w:rFonts w:ascii="Segoe UI" w:hAnsi="Segoe UI" w:cs="Segoe UI" w:hint="cs"/>
          <w:color w:val="000000"/>
          <w:sz w:val="28"/>
          <w:szCs w:val="28"/>
          <w:rtl/>
        </w:rPr>
        <w:t xml:space="preserve">ونلاحظ ذلك من خلال </w:t>
      </w:r>
      <w:r w:rsidR="00F85804" w:rsidRPr="00EB39A2">
        <w:rPr>
          <w:rStyle w:val="a4"/>
          <w:rFonts w:ascii="Segoe UI" w:hAnsi="Segoe UI" w:cs="Segoe UI"/>
          <w:b w:val="0"/>
          <w:bCs w:val="0"/>
          <w:color w:val="000000"/>
          <w:sz w:val="28"/>
          <w:szCs w:val="28"/>
          <w:rtl/>
        </w:rPr>
        <w:t>المواد الأساسية التالية</w:t>
      </w:r>
      <w:r w:rsidR="00F85804">
        <w:rPr>
          <w:rStyle w:val="a4"/>
          <w:rFonts w:ascii="Segoe UI" w:hAnsi="Segoe UI" w:cs="Segoe UI" w:hint="cs"/>
          <w:b w:val="0"/>
          <w:bCs w:val="0"/>
          <w:color w:val="000000"/>
          <w:sz w:val="28"/>
          <w:szCs w:val="28"/>
          <w:rtl/>
        </w:rPr>
        <w:t xml:space="preserve"> في كلا الوثيقتين</w:t>
      </w:r>
      <w:r w:rsidR="00F85804" w:rsidRPr="00EB39A2">
        <w:rPr>
          <w:rStyle w:val="a4"/>
          <w:rFonts w:ascii="Segoe UI" w:hAnsi="Segoe UI" w:cs="Segoe UI"/>
          <w:b w:val="0"/>
          <w:bCs w:val="0"/>
          <w:color w:val="000000"/>
          <w:sz w:val="28"/>
          <w:szCs w:val="28"/>
          <w:rtl/>
        </w:rPr>
        <w:t xml:space="preserve"> :</w:t>
      </w:r>
    </w:p>
    <w:p w:rsidR="00F85804" w:rsidRPr="00EB39A2" w:rsidRDefault="00F85804" w:rsidP="00F85804">
      <w:pPr>
        <w:jc w:val="both"/>
        <w:rPr>
          <w:rFonts w:ascii="Segoe UI" w:hAnsi="Segoe UI" w:cs="Segoe UI"/>
          <w:color w:val="000000"/>
          <w:sz w:val="28"/>
          <w:szCs w:val="28"/>
        </w:rPr>
      </w:pPr>
      <w:r w:rsidRPr="00EB39A2">
        <w:rPr>
          <w:rFonts w:ascii="Segoe UI" w:hAnsi="Segoe UI" w:cs="Segoe UI"/>
          <w:color w:val="000000"/>
          <w:sz w:val="28"/>
          <w:szCs w:val="28"/>
          <w:rtl/>
        </w:rPr>
        <w:t>في المادة الأولى من القانون اليه</w:t>
      </w:r>
      <w:r w:rsidR="00C511D3">
        <w:rPr>
          <w:rFonts w:ascii="Segoe UI" w:hAnsi="Segoe UI" w:cs="Segoe UI"/>
          <w:color w:val="000000"/>
          <w:sz w:val="28"/>
          <w:szCs w:val="28"/>
          <w:rtl/>
        </w:rPr>
        <w:t>ودي والتي تحمل عنوان المبادئ ال</w:t>
      </w:r>
      <w:r w:rsidR="00C511D3">
        <w:rPr>
          <w:rFonts w:ascii="Segoe UI" w:hAnsi="Segoe UI" w:cs="Segoe UI" w:hint="cs"/>
          <w:color w:val="000000"/>
          <w:sz w:val="28"/>
          <w:szCs w:val="28"/>
          <w:rtl/>
        </w:rPr>
        <w:t>أ</w:t>
      </w:r>
      <w:r w:rsidRPr="00EB39A2">
        <w:rPr>
          <w:rFonts w:ascii="Segoe UI" w:hAnsi="Segoe UI" w:cs="Segoe UI"/>
          <w:color w:val="000000"/>
          <w:sz w:val="28"/>
          <w:szCs w:val="28"/>
          <w:rtl/>
        </w:rPr>
        <w:t xml:space="preserve">ساسية </w:t>
      </w:r>
      <w:r>
        <w:rPr>
          <w:rFonts w:ascii="Segoe UI" w:hAnsi="Segoe UI" w:cs="Segoe UI" w:hint="cs"/>
          <w:color w:val="000000"/>
          <w:sz w:val="28"/>
          <w:szCs w:val="28"/>
          <w:rtl/>
        </w:rPr>
        <w:t xml:space="preserve">والتي تُعَرف إسرائيل وشعبها فقد </w:t>
      </w:r>
      <w:r w:rsidRPr="00EB39A2">
        <w:rPr>
          <w:rFonts w:ascii="Segoe UI" w:hAnsi="Segoe UI" w:cs="Segoe UI"/>
          <w:color w:val="000000"/>
          <w:sz w:val="28"/>
          <w:szCs w:val="28"/>
          <w:rtl/>
        </w:rPr>
        <w:t>جاء</w:t>
      </w:r>
      <w:r>
        <w:rPr>
          <w:rFonts w:ascii="Segoe UI" w:hAnsi="Segoe UI" w:cs="Segoe UI" w:hint="cs"/>
          <w:color w:val="000000"/>
          <w:sz w:val="28"/>
          <w:szCs w:val="28"/>
          <w:rtl/>
        </w:rPr>
        <w:t xml:space="preserve">ت كما </w:t>
      </w:r>
      <w:proofErr w:type="gramStart"/>
      <w:r>
        <w:rPr>
          <w:rFonts w:ascii="Segoe UI" w:hAnsi="Segoe UI" w:cs="Segoe UI" w:hint="cs"/>
          <w:color w:val="000000"/>
          <w:sz w:val="28"/>
          <w:szCs w:val="28"/>
          <w:rtl/>
        </w:rPr>
        <w:t xml:space="preserve">يلي </w:t>
      </w:r>
      <w:r w:rsidRPr="00EB39A2">
        <w:rPr>
          <w:rFonts w:ascii="Segoe UI" w:hAnsi="Segoe UI" w:cs="Segoe UI"/>
          <w:color w:val="000000"/>
          <w:sz w:val="28"/>
          <w:szCs w:val="28"/>
          <w:rtl/>
        </w:rPr>
        <w:t xml:space="preserve"> :</w:t>
      </w:r>
      <w:proofErr w:type="gramEnd"/>
      <w:r w:rsidRPr="00EB39A2">
        <w:rPr>
          <w:rFonts w:ascii="Segoe UI" w:hAnsi="Segoe UI" w:cs="Segoe UI"/>
          <w:color w:val="000000"/>
          <w:sz w:val="28"/>
          <w:szCs w:val="28"/>
          <w:rtl/>
        </w:rPr>
        <w:t xml:space="preserve"> </w:t>
      </w:r>
    </w:p>
    <w:p w:rsidR="00F85804" w:rsidRDefault="00F85804" w:rsidP="0059473A">
      <w:pPr>
        <w:ind w:left="720"/>
        <w:jc w:val="both"/>
        <w:rPr>
          <w:rFonts w:ascii="Segoe UI" w:eastAsia="Times New Roman" w:hAnsi="Segoe UI" w:cs="Segoe UI" w:hint="cs"/>
          <w:color w:val="333333"/>
          <w:sz w:val="28"/>
          <w:szCs w:val="28"/>
          <w:rtl/>
        </w:rPr>
      </w:pPr>
      <w:proofErr w:type="spellStart"/>
      <w:r w:rsidRPr="00EB39A2">
        <w:rPr>
          <w:rFonts w:ascii="Segoe UI" w:eastAsia="Times New Roman" w:hAnsi="Segoe UI" w:cs="Segoe UI"/>
          <w:color w:val="333333"/>
          <w:sz w:val="28"/>
          <w:szCs w:val="28"/>
          <w:rtl/>
        </w:rPr>
        <w:t>(أ‌)</w:t>
      </w:r>
      <w:proofErr w:type="spellEnd"/>
      <w:r w:rsidRPr="00EB39A2">
        <w:rPr>
          <w:rFonts w:ascii="Segoe UI" w:eastAsia="Times New Roman" w:hAnsi="Segoe UI" w:cs="Segoe UI"/>
          <w:color w:val="333333"/>
          <w:sz w:val="28"/>
          <w:szCs w:val="28"/>
          <w:rtl/>
        </w:rPr>
        <w:t xml:space="preserve"> </w:t>
      </w:r>
      <w:r w:rsidR="00942746">
        <w:rPr>
          <w:rFonts w:ascii="Segoe UI" w:eastAsia="Times New Roman" w:hAnsi="Segoe UI" w:cs="Segoe UI" w:hint="cs"/>
          <w:color w:val="333333"/>
          <w:sz w:val="28"/>
          <w:szCs w:val="28"/>
          <w:rtl/>
        </w:rPr>
        <w:t>"</w:t>
      </w:r>
      <w:r w:rsidRPr="00EB39A2">
        <w:rPr>
          <w:rFonts w:ascii="Segoe UI" w:eastAsia="Times New Roman" w:hAnsi="Segoe UI" w:cs="Segoe UI"/>
          <w:color w:val="333333"/>
          <w:sz w:val="28"/>
          <w:szCs w:val="28"/>
          <w:rtl/>
        </w:rPr>
        <w:t xml:space="preserve">أرض إسرائيل </w:t>
      </w:r>
      <w:proofErr w:type="gramStart"/>
      <w:r w:rsidRPr="00EB39A2">
        <w:rPr>
          <w:rFonts w:ascii="Segoe UI" w:eastAsia="Times New Roman" w:hAnsi="Segoe UI" w:cs="Segoe UI"/>
          <w:color w:val="333333"/>
          <w:sz w:val="28"/>
          <w:szCs w:val="28"/>
          <w:rtl/>
        </w:rPr>
        <w:t>هي</w:t>
      </w:r>
      <w:proofErr w:type="gramEnd"/>
      <w:r w:rsidRPr="00EB39A2">
        <w:rPr>
          <w:rFonts w:ascii="Segoe UI" w:eastAsia="Times New Roman" w:hAnsi="Segoe UI" w:cs="Segoe UI"/>
          <w:color w:val="333333"/>
          <w:sz w:val="28"/>
          <w:szCs w:val="28"/>
          <w:rtl/>
        </w:rPr>
        <w:t xml:space="preserve"> الوطن التاريخي للشعب </w:t>
      </w:r>
      <w:proofErr w:type="spellStart"/>
      <w:r w:rsidRPr="00EB39A2">
        <w:rPr>
          <w:rFonts w:ascii="Segoe UI" w:eastAsia="Times New Roman" w:hAnsi="Segoe UI" w:cs="Segoe UI"/>
          <w:color w:val="333333"/>
          <w:sz w:val="28"/>
          <w:szCs w:val="28"/>
          <w:rtl/>
        </w:rPr>
        <w:t>اليهودي،</w:t>
      </w:r>
      <w:proofErr w:type="spellEnd"/>
      <w:r w:rsidRPr="00EB39A2">
        <w:rPr>
          <w:rFonts w:ascii="Segoe UI" w:eastAsia="Times New Roman" w:hAnsi="Segoe UI" w:cs="Segoe UI"/>
          <w:color w:val="333333"/>
          <w:sz w:val="28"/>
          <w:szCs w:val="28"/>
          <w:rtl/>
        </w:rPr>
        <w:t xml:space="preserve"> وفيها قامت دولة إسرائيل.</w:t>
      </w:r>
    </w:p>
    <w:p w:rsidR="00CE670B" w:rsidRDefault="00CE670B" w:rsidP="000C3184">
      <w:pPr>
        <w:jc w:val="both"/>
        <w:rPr>
          <w:rFonts w:ascii="Segoe UI" w:eastAsia="Times New Roman" w:hAnsi="Segoe UI" w:cs="Segoe UI"/>
          <w:b/>
          <w:bCs/>
          <w:color w:val="000000"/>
          <w:sz w:val="28"/>
          <w:szCs w:val="28"/>
          <w:rtl/>
        </w:rPr>
      </w:pPr>
      <w:r>
        <w:rPr>
          <w:rFonts w:ascii="Segoe UI" w:eastAsia="Times New Roman" w:hAnsi="Segoe UI" w:cs="Segoe UI" w:hint="cs"/>
          <w:color w:val="000000"/>
          <w:sz w:val="28"/>
          <w:szCs w:val="28"/>
          <w:rtl/>
        </w:rPr>
        <w:t>يقابلها في الميثاق الوطني الفلسطيني</w:t>
      </w:r>
      <w:r w:rsidR="000C3184">
        <w:rPr>
          <w:rFonts w:ascii="Segoe UI" w:eastAsia="Times New Roman" w:hAnsi="Segoe UI" w:cs="Segoe UI" w:hint="cs"/>
          <w:color w:val="000000"/>
          <w:sz w:val="28"/>
          <w:szCs w:val="28"/>
          <w:rtl/>
        </w:rPr>
        <w:t xml:space="preserve"> </w:t>
      </w:r>
      <w:r w:rsidRPr="00CE2EED">
        <w:rPr>
          <w:rFonts w:ascii="Segoe UI" w:eastAsia="Times New Roman" w:hAnsi="Segoe UI" w:cs="Segoe UI"/>
          <w:color w:val="000000"/>
          <w:sz w:val="28"/>
          <w:szCs w:val="28"/>
          <w:rtl/>
        </w:rPr>
        <w:t xml:space="preserve">المادة </w:t>
      </w:r>
      <w:r>
        <w:rPr>
          <w:rFonts w:ascii="Segoe UI" w:eastAsia="Times New Roman" w:hAnsi="Segoe UI" w:cs="Segoe UI" w:hint="cs"/>
          <w:color w:val="000000"/>
          <w:sz w:val="28"/>
          <w:szCs w:val="28"/>
          <w:rtl/>
        </w:rPr>
        <w:t>1</w:t>
      </w:r>
      <w:r>
        <w:rPr>
          <w:rFonts w:ascii="Segoe UI" w:eastAsia="Times New Roman" w:hAnsi="Segoe UI" w:cs="Segoe UI" w:hint="cs"/>
          <w:b/>
          <w:bCs/>
          <w:color w:val="000000"/>
          <w:sz w:val="28"/>
          <w:szCs w:val="28"/>
          <w:rtl/>
        </w:rPr>
        <w:t xml:space="preserve"> </w:t>
      </w:r>
      <w:r w:rsidRPr="00CE670B">
        <w:rPr>
          <w:rFonts w:ascii="Segoe UI" w:eastAsia="Times New Roman" w:hAnsi="Segoe UI" w:cs="Segoe UI" w:hint="cs"/>
          <w:color w:val="000000"/>
          <w:sz w:val="28"/>
          <w:szCs w:val="28"/>
          <w:rtl/>
        </w:rPr>
        <w:t xml:space="preserve">ونصها </w:t>
      </w:r>
      <w:proofErr w:type="spellStart"/>
      <w:r w:rsidRPr="00CE670B">
        <w:rPr>
          <w:rFonts w:ascii="Segoe UI" w:eastAsia="Times New Roman" w:hAnsi="Segoe UI" w:cs="Segoe UI" w:hint="cs"/>
          <w:color w:val="000000"/>
          <w:sz w:val="28"/>
          <w:szCs w:val="28"/>
          <w:rtl/>
        </w:rPr>
        <w:t>:</w:t>
      </w:r>
      <w:proofErr w:type="spellEnd"/>
    </w:p>
    <w:p w:rsidR="00CE670B" w:rsidRPr="00EB39A2" w:rsidRDefault="00CE670B" w:rsidP="00CE670B">
      <w:pPr>
        <w:ind w:left="720"/>
        <w:jc w:val="both"/>
        <w:rPr>
          <w:rFonts w:ascii="Segoe UI" w:eastAsia="Times New Roman" w:hAnsi="Segoe UI" w:cs="Segoe UI"/>
          <w:color w:val="000000"/>
          <w:sz w:val="28"/>
          <w:szCs w:val="28"/>
        </w:rPr>
      </w:pPr>
      <w:r>
        <w:rPr>
          <w:rFonts w:ascii="Segoe UI" w:eastAsia="Times New Roman" w:hAnsi="Segoe UI" w:cs="Segoe UI" w:hint="cs"/>
          <w:color w:val="000000"/>
          <w:sz w:val="28"/>
          <w:szCs w:val="28"/>
          <w:rtl/>
        </w:rPr>
        <w:t>"</w:t>
      </w:r>
      <w:r w:rsidRPr="00EB39A2">
        <w:rPr>
          <w:rFonts w:ascii="Segoe UI" w:eastAsia="Times New Roman" w:hAnsi="Segoe UI" w:cs="Segoe UI"/>
          <w:color w:val="000000"/>
          <w:sz w:val="28"/>
          <w:szCs w:val="28"/>
          <w:rtl/>
        </w:rPr>
        <w:t xml:space="preserve">فلسطين وطن الشعب العربي </w:t>
      </w:r>
      <w:proofErr w:type="spellStart"/>
      <w:r w:rsidRPr="00EB39A2">
        <w:rPr>
          <w:rFonts w:ascii="Segoe UI" w:eastAsia="Times New Roman" w:hAnsi="Segoe UI" w:cs="Segoe UI"/>
          <w:color w:val="000000"/>
          <w:sz w:val="28"/>
          <w:szCs w:val="28"/>
          <w:rtl/>
        </w:rPr>
        <w:t>الفلسطيني،</w:t>
      </w:r>
      <w:proofErr w:type="spellEnd"/>
      <w:r w:rsidRPr="00EB39A2">
        <w:rPr>
          <w:rFonts w:ascii="Segoe UI" w:eastAsia="Times New Roman" w:hAnsi="Segoe UI" w:cs="Segoe UI"/>
          <w:color w:val="000000"/>
          <w:sz w:val="28"/>
          <w:szCs w:val="28"/>
          <w:rtl/>
        </w:rPr>
        <w:t xml:space="preserve"> وهي جزء لا يتجزأ من الوطن العربي </w:t>
      </w:r>
      <w:proofErr w:type="spellStart"/>
      <w:r w:rsidRPr="00EB39A2">
        <w:rPr>
          <w:rFonts w:ascii="Segoe UI" w:eastAsia="Times New Roman" w:hAnsi="Segoe UI" w:cs="Segoe UI"/>
          <w:color w:val="000000"/>
          <w:sz w:val="28"/>
          <w:szCs w:val="28"/>
          <w:rtl/>
        </w:rPr>
        <w:t>الكبير،</w:t>
      </w:r>
      <w:proofErr w:type="spellEnd"/>
      <w:r w:rsidRPr="00EB39A2">
        <w:rPr>
          <w:rFonts w:ascii="Segoe UI" w:eastAsia="Times New Roman" w:hAnsi="Segoe UI" w:cs="Segoe UI"/>
          <w:color w:val="000000"/>
          <w:sz w:val="28"/>
          <w:szCs w:val="28"/>
          <w:rtl/>
        </w:rPr>
        <w:t xml:space="preserve"> والشعب الفلسطيني جزء من الأمة العربية</w:t>
      </w:r>
      <w:r>
        <w:rPr>
          <w:rFonts w:ascii="Segoe UI" w:eastAsia="Times New Roman" w:hAnsi="Segoe UI" w:cs="Segoe UI" w:hint="cs"/>
          <w:color w:val="000000"/>
          <w:sz w:val="28"/>
          <w:szCs w:val="28"/>
          <w:rtl/>
        </w:rPr>
        <w:tab/>
      </w:r>
      <w:r w:rsidRPr="00EB39A2">
        <w:rPr>
          <w:rFonts w:ascii="Segoe UI" w:eastAsia="Times New Roman" w:hAnsi="Segoe UI" w:cs="Segoe UI"/>
          <w:color w:val="000000"/>
          <w:sz w:val="28"/>
          <w:szCs w:val="28"/>
        </w:rPr>
        <w:t>.</w:t>
      </w:r>
      <w:proofErr w:type="spellStart"/>
      <w:r>
        <w:rPr>
          <w:rFonts w:ascii="Segoe UI" w:eastAsia="Times New Roman" w:hAnsi="Segoe UI" w:cs="Segoe UI" w:hint="cs"/>
          <w:color w:val="000000"/>
          <w:sz w:val="28"/>
          <w:szCs w:val="28"/>
          <w:rtl/>
        </w:rPr>
        <w:t>"</w:t>
      </w:r>
      <w:proofErr w:type="spellEnd"/>
    </w:p>
    <w:p w:rsidR="00CE670B" w:rsidRPr="00CE670B" w:rsidRDefault="00942746" w:rsidP="00942746">
      <w:pPr>
        <w:jc w:val="both"/>
        <w:rPr>
          <w:rFonts w:ascii="Segoe UI" w:eastAsia="Times New Roman" w:hAnsi="Segoe UI" w:cs="Segoe UI"/>
          <w:color w:val="333333"/>
          <w:sz w:val="28"/>
          <w:szCs w:val="28"/>
          <w:rtl/>
        </w:rPr>
      </w:pPr>
      <w:r>
        <w:rPr>
          <w:rFonts w:ascii="Segoe UI" w:eastAsia="Times New Roman" w:hAnsi="Segoe UI" w:cs="Segoe UI" w:hint="cs"/>
          <w:color w:val="333333"/>
          <w:sz w:val="28"/>
          <w:szCs w:val="28"/>
          <w:rtl/>
        </w:rPr>
        <w:t>وحول حق تقرير المصير</w:t>
      </w:r>
      <w:r w:rsidR="00CE670B">
        <w:rPr>
          <w:rFonts w:ascii="Segoe UI" w:eastAsia="Times New Roman" w:hAnsi="Segoe UI" w:cs="Segoe UI" w:hint="cs"/>
          <w:color w:val="333333"/>
          <w:sz w:val="28"/>
          <w:szCs w:val="28"/>
          <w:rtl/>
        </w:rPr>
        <w:t xml:space="preserve"> جاء في </w:t>
      </w:r>
      <w:r>
        <w:rPr>
          <w:rFonts w:ascii="Segoe UI" w:eastAsia="Times New Roman" w:hAnsi="Segoe UI" w:cs="Segoe UI" w:hint="cs"/>
          <w:color w:val="333333"/>
          <w:sz w:val="28"/>
          <w:szCs w:val="28"/>
          <w:rtl/>
        </w:rPr>
        <w:t>المادة الأولى</w:t>
      </w:r>
      <w:r w:rsidR="00CE670B">
        <w:rPr>
          <w:rFonts w:ascii="Segoe UI" w:eastAsia="Times New Roman" w:hAnsi="Segoe UI" w:cs="Segoe UI" w:hint="cs"/>
          <w:color w:val="333333"/>
          <w:sz w:val="28"/>
          <w:szCs w:val="28"/>
          <w:rtl/>
        </w:rPr>
        <w:t xml:space="preserve"> لقانون </w:t>
      </w:r>
      <w:r>
        <w:rPr>
          <w:rFonts w:ascii="Segoe UI" w:eastAsia="Times New Roman" w:hAnsi="Segoe UI" w:cs="Segoe UI" w:hint="cs"/>
          <w:color w:val="333333"/>
          <w:sz w:val="28"/>
          <w:szCs w:val="28"/>
          <w:rtl/>
        </w:rPr>
        <w:t xml:space="preserve">القومية </w:t>
      </w:r>
      <w:proofErr w:type="gramStart"/>
      <w:r w:rsidR="00CE670B">
        <w:rPr>
          <w:rFonts w:ascii="Segoe UI" w:eastAsia="Times New Roman" w:hAnsi="Segoe UI" w:cs="Segoe UI" w:hint="cs"/>
          <w:color w:val="333333"/>
          <w:sz w:val="28"/>
          <w:szCs w:val="28"/>
          <w:rtl/>
        </w:rPr>
        <w:t>الإسرائيلي :</w:t>
      </w:r>
      <w:proofErr w:type="gramEnd"/>
      <w:r w:rsidR="00CE670B">
        <w:rPr>
          <w:rFonts w:ascii="Segoe UI" w:eastAsia="Times New Roman" w:hAnsi="Segoe UI" w:cs="Segoe UI" w:hint="cs"/>
          <w:color w:val="333333"/>
          <w:sz w:val="28"/>
          <w:szCs w:val="28"/>
          <w:rtl/>
        </w:rPr>
        <w:t xml:space="preserve"> </w:t>
      </w:r>
    </w:p>
    <w:p w:rsidR="00F85804" w:rsidRDefault="00942746" w:rsidP="0059473A">
      <w:pPr>
        <w:ind w:left="720"/>
        <w:jc w:val="both"/>
        <w:rPr>
          <w:rFonts w:ascii="Segoe UI" w:eastAsia="Times New Roman" w:hAnsi="Segoe UI" w:cs="Segoe UI" w:hint="cs"/>
          <w:color w:val="333333"/>
          <w:sz w:val="28"/>
          <w:szCs w:val="28"/>
          <w:rtl/>
        </w:rPr>
      </w:pPr>
      <w:r>
        <w:rPr>
          <w:rFonts w:ascii="Segoe UI" w:eastAsia="Times New Roman" w:hAnsi="Segoe UI" w:cs="Segoe UI" w:hint="cs"/>
          <w:color w:val="333333"/>
          <w:sz w:val="28"/>
          <w:szCs w:val="28"/>
          <w:rtl/>
        </w:rPr>
        <w:t>(ب</w:t>
      </w:r>
      <w:proofErr w:type="spellStart"/>
      <w:r>
        <w:rPr>
          <w:rFonts w:ascii="Segoe UI" w:eastAsia="Times New Roman" w:hAnsi="Segoe UI" w:cs="Segoe UI" w:hint="cs"/>
          <w:color w:val="333333"/>
          <w:sz w:val="28"/>
          <w:szCs w:val="28"/>
          <w:rtl/>
        </w:rPr>
        <w:t>)</w:t>
      </w:r>
      <w:proofErr w:type="spellEnd"/>
      <w:r>
        <w:rPr>
          <w:rFonts w:ascii="Segoe UI" w:eastAsia="Times New Roman" w:hAnsi="Segoe UI" w:cs="Segoe UI" w:hint="cs"/>
          <w:color w:val="333333"/>
          <w:sz w:val="28"/>
          <w:szCs w:val="28"/>
          <w:rtl/>
        </w:rPr>
        <w:t xml:space="preserve"> </w:t>
      </w:r>
      <w:proofErr w:type="spellStart"/>
      <w:r w:rsidR="00CE670B">
        <w:rPr>
          <w:rFonts w:ascii="Segoe UI" w:eastAsia="Times New Roman" w:hAnsi="Segoe UI" w:cs="Segoe UI" w:hint="cs"/>
          <w:color w:val="333333"/>
          <w:sz w:val="28"/>
          <w:szCs w:val="28"/>
          <w:rtl/>
        </w:rPr>
        <w:t>"</w:t>
      </w:r>
      <w:proofErr w:type="spellEnd"/>
      <w:r w:rsidR="00F85804" w:rsidRPr="00EB39A2">
        <w:rPr>
          <w:rFonts w:ascii="Segoe UI" w:eastAsia="Times New Roman" w:hAnsi="Segoe UI" w:cs="Segoe UI"/>
          <w:color w:val="333333"/>
          <w:sz w:val="28"/>
          <w:szCs w:val="28"/>
          <w:rtl/>
        </w:rPr>
        <w:t xml:space="preserve"> دولة إسرائيل هي الدولة القومية للشعب </w:t>
      </w:r>
      <w:proofErr w:type="spellStart"/>
      <w:r w:rsidR="00F85804" w:rsidRPr="00EB39A2">
        <w:rPr>
          <w:rFonts w:ascii="Segoe UI" w:eastAsia="Times New Roman" w:hAnsi="Segoe UI" w:cs="Segoe UI"/>
          <w:color w:val="333333"/>
          <w:sz w:val="28"/>
          <w:szCs w:val="28"/>
          <w:rtl/>
        </w:rPr>
        <w:t>اليهودي،</w:t>
      </w:r>
      <w:proofErr w:type="spellEnd"/>
      <w:r w:rsidR="00F85804" w:rsidRPr="00EB39A2">
        <w:rPr>
          <w:rFonts w:ascii="Segoe UI" w:eastAsia="Times New Roman" w:hAnsi="Segoe UI" w:cs="Segoe UI"/>
          <w:color w:val="333333"/>
          <w:sz w:val="28"/>
          <w:szCs w:val="28"/>
          <w:rtl/>
        </w:rPr>
        <w:t xml:space="preserve"> وفيها يقوم بممارسة حقه الطبيعي </w:t>
      </w:r>
      <w:proofErr w:type="gramStart"/>
      <w:r w:rsidR="00F85804" w:rsidRPr="00EB39A2">
        <w:rPr>
          <w:rFonts w:ascii="Segoe UI" w:eastAsia="Times New Roman" w:hAnsi="Segoe UI" w:cs="Segoe UI"/>
          <w:color w:val="333333"/>
          <w:sz w:val="28"/>
          <w:szCs w:val="28"/>
          <w:rtl/>
        </w:rPr>
        <w:t>والثقافي</w:t>
      </w:r>
      <w:proofErr w:type="gramEnd"/>
      <w:r w:rsidR="00F85804" w:rsidRPr="00EB39A2">
        <w:rPr>
          <w:rFonts w:ascii="Segoe UI" w:eastAsia="Times New Roman" w:hAnsi="Segoe UI" w:cs="Segoe UI"/>
          <w:color w:val="333333"/>
          <w:sz w:val="28"/>
          <w:szCs w:val="28"/>
          <w:rtl/>
        </w:rPr>
        <w:t xml:space="preserve"> والديني والتاريخي لتقرير </w:t>
      </w:r>
      <w:proofErr w:type="spellStart"/>
      <w:r w:rsidR="00F85804" w:rsidRPr="00EB39A2">
        <w:rPr>
          <w:rFonts w:ascii="Segoe UI" w:eastAsia="Times New Roman" w:hAnsi="Segoe UI" w:cs="Segoe UI"/>
          <w:color w:val="333333"/>
          <w:sz w:val="28"/>
          <w:szCs w:val="28"/>
          <w:rtl/>
        </w:rPr>
        <w:t>المصير.</w:t>
      </w:r>
      <w:r>
        <w:rPr>
          <w:rFonts w:ascii="Segoe UI" w:eastAsia="Times New Roman" w:hAnsi="Segoe UI" w:cs="Segoe UI" w:hint="cs"/>
          <w:color w:val="333333"/>
          <w:sz w:val="28"/>
          <w:szCs w:val="28"/>
          <w:rtl/>
        </w:rPr>
        <w:t>"</w:t>
      </w:r>
      <w:proofErr w:type="spellEnd"/>
    </w:p>
    <w:p w:rsidR="00942746" w:rsidRDefault="00942746" w:rsidP="00942746">
      <w:pPr>
        <w:ind w:left="720"/>
        <w:jc w:val="both"/>
        <w:rPr>
          <w:rFonts w:ascii="Segoe UI" w:eastAsia="Times New Roman" w:hAnsi="Segoe UI" w:cs="Segoe UI" w:hint="cs"/>
          <w:color w:val="333333"/>
          <w:sz w:val="28"/>
          <w:szCs w:val="28"/>
          <w:rtl/>
        </w:rPr>
      </w:pPr>
      <w:r>
        <w:rPr>
          <w:rFonts w:ascii="Segoe UI" w:eastAsia="Times New Roman" w:hAnsi="Segoe UI" w:cs="Segoe UI" w:hint="cs"/>
          <w:color w:val="333333"/>
          <w:sz w:val="28"/>
          <w:szCs w:val="28"/>
          <w:rtl/>
        </w:rPr>
        <w:t>(ج</w:t>
      </w:r>
      <w:proofErr w:type="spellStart"/>
      <w:r>
        <w:rPr>
          <w:rFonts w:ascii="Segoe UI" w:eastAsia="Times New Roman" w:hAnsi="Segoe UI" w:cs="Segoe UI" w:hint="cs"/>
          <w:color w:val="333333"/>
          <w:sz w:val="28"/>
          <w:szCs w:val="28"/>
          <w:rtl/>
        </w:rPr>
        <w:t>)</w:t>
      </w:r>
      <w:proofErr w:type="spellEnd"/>
      <w:r>
        <w:rPr>
          <w:rFonts w:ascii="Segoe UI" w:eastAsia="Times New Roman" w:hAnsi="Segoe UI" w:cs="Segoe UI" w:hint="cs"/>
          <w:color w:val="333333"/>
          <w:sz w:val="28"/>
          <w:szCs w:val="28"/>
          <w:rtl/>
        </w:rPr>
        <w:t xml:space="preserve"> </w:t>
      </w:r>
      <w:proofErr w:type="spellStart"/>
      <w:r>
        <w:rPr>
          <w:rFonts w:ascii="Segoe UI" w:eastAsia="Times New Roman" w:hAnsi="Segoe UI" w:cs="Segoe UI" w:hint="cs"/>
          <w:color w:val="333333"/>
          <w:sz w:val="28"/>
          <w:szCs w:val="28"/>
          <w:rtl/>
        </w:rPr>
        <w:t>"</w:t>
      </w:r>
      <w:proofErr w:type="spellEnd"/>
      <w:r w:rsidRPr="00EB39A2">
        <w:rPr>
          <w:rFonts w:ascii="Segoe UI" w:eastAsia="Times New Roman" w:hAnsi="Segoe UI" w:cs="Segoe UI"/>
          <w:color w:val="333333"/>
          <w:sz w:val="28"/>
          <w:szCs w:val="28"/>
          <w:rtl/>
        </w:rPr>
        <w:t xml:space="preserve"> ممارسة حق تقرير المصير في دولة إسرائيل </w:t>
      </w:r>
      <w:proofErr w:type="spellStart"/>
      <w:r w:rsidRPr="00EB39A2">
        <w:rPr>
          <w:rFonts w:ascii="Segoe UI" w:eastAsia="Times New Roman" w:hAnsi="Segoe UI" w:cs="Segoe UI"/>
          <w:color w:val="333333"/>
          <w:sz w:val="28"/>
          <w:szCs w:val="28"/>
          <w:rtl/>
        </w:rPr>
        <w:t>حصرية</w:t>
      </w:r>
      <w:proofErr w:type="spellEnd"/>
      <w:r w:rsidRPr="00EB39A2">
        <w:rPr>
          <w:rFonts w:ascii="Segoe UI" w:eastAsia="Times New Roman" w:hAnsi="Segoe UI" w:cs="Segoe UI"/>
          <w:color w:val="333333"/>
          <w:sz w:val="28"/>
          <w:szCs w:val="28"/>
          <w:rtl/>
        </w:rPr>
        <w:t xml:space="preserve"> للشعب اليهودي</w:t>
      </w:r>
      <w:r>
        <w:rPr>
          <w:rFonts w:ascii="Segoe UI" w:eastAsia="Times New Roman" w:hAnsi="Segoe UI" w:cs="Segoe UI" w:hint="cs"/>
          <w:color w:val="333333"/>
          <w:sz w:val="28"/>
          <w:szCs w:val="28"/>
          <w:rtl/>
        </w:rPr>
        <w:t xml:space="preserve"> </w:t>
      </w:r>
      <w:proofErr w:type="spellStart"/>
      <w:r w:rsidRPr="00EB39A2">
        <w:rPr>
          <w:rFonts w:ascii="Segoe UI" w:eastAsia="Times New Roman" w:hAnsi="Segoe UI" w:cs="Segoe UI"/>
          <w:color w:val="333333"/>
          <w:sz w:val="28"/>
          <w:szCs w:val="28"/>
          <w:rtl/>
        </w:rPr>
        <w:t>.</w:t>
      </w:r>
      <w:r>
        <w:rPr>
          <w:rFonts w:ascii="Segoe UI" w:eastAsia="Times New Roman" w:hAnsi="Segoe UI" w:cs="Segoe UI" w:hint="cs"/>
          <w:color w:val="333333"/>
          <w:sz w:val="28"/>
          <w:szCs w:val="28"/>
          <w:rtl/>
        </w:rPr>
        <w:t>"</w:t>
      </w:r>
      <w:proofErr w:type="spellEnd"/>
    </w:p>
    <w:p w:rsidR="00CE670B" w:rsidRPr="00CE2EED" w:rsidRDefault="00942746" w:rsidP="000C3184">
      <w:pPr>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يقابلهما في الميثاق الوطني الفلسطيني </w:t>
      </w:r>
      <w:r w:rsidR="00CE670B" w:rsidRPr="00CE2EED">
        <w:rPr>
          <w:rFonts w:ascii="Segoe UI" w:eastAsia="Times New Roman" w:hAnsi="Segoe UI" w:cs="Segoe UI"/>
          <w:color w:val="000000"/>
          <w:sz w:val="28"/>
          <w:szCs w:val="28"/>
        </w:rPr>
        <w:t> </w:t>
      </w:r>
      <w:r>
        <w:rPr>
          <w:rFonts w:ascii="Segoe UI" w:eastAsia="Times New Roman" w:hAnsi="Segoe UI" w:cs="Segoe UI" w:hint="cs"/>
          <w:color w:val="000000"/>
          <w:sz w:val="28"/>
          <w:szCs w:val="28"/>
          <w:rtl/>
        </w:rPr>
        <w:t xml:space="preserve"> : </w:t>
      </w:r>
    </w:p>
    <w:p w:rsidR="00942746" w:rsidRPr="00942746" w:rsidRDefault="00942746" w:rsidP="00942746">
      <w:pPr>
        <w:ind w:left="720"/>
        <w:jc w:val="both"/>
        <w:rPr>
          <w:rFonts w:ascii="Segoe UI" w:eastAsia="Times New Roman" w:hAnsi="Segoe UI" w:cs="Segoe UI" w:hint="cs"/>
          <w:color w:val="000000"/>
          <w:sz w:val="28"/>
          <w:szCs w:val="28"/>
          <w:rtl/>
        </w:rPr>
      </w:pPr>
      <w:r>
        <w:rPr>
          <w:rFonts w:ascii="Segoe UI" w:eastAsia="Times New Roman" w:hAnsi="Segoe UI" w:cs="Segoe UI"/>
          <w:color w:val="000000"/>
          <w:sz w:val="28"/>
          <w:szCs w:val="28"/>
          <w:rtl/>
        </w:rPr>
        <w:lastRenderedPageBreak/>
        <w:t>المادة</w:t>
      </w:r>
      <w:r>
        <w:rPr>
          <w:rFonts w:ascii="Segoe UI" w:eastAsia="Times New Roman" w:hAnsi="Segoe UI" w:cs="Segoe UI" w:hint="cs"/>
          <w:color w:val="000000"/>
          <w:sz w:val="28"/>
          <w:szCs w:val="28"/>
          <w:rtl/>
        </w:rPr>
        <w:t xml:space="preserve"> 2 </w:t>
      </w:r>
      <w:proofErr w:type="spellStart"/>
      <w:r>
        <w:rPr>
          <w:rFonts w:ascii="Segoe UI" w:eastAsia="Times New Roman" w:hAnsi="Segoe UI" w:cs="Segoe UI" w:hint="cs"/>
          <w:color w:val="000000"/>
          <w:sz w:val="28"/>
          <w:szCs w:val="28"/>
          <w:rtl/>
        </w:rPr>
        <w:t>:</w:t>
      </w:r>
      <w:proofErr w:type="spellEnd"/>
      <w:r>
        <w:rPr>
          <w:rFonts w:ascii="Segoe UI" w:eastAsia="Times New Roman" w:hAnsi="Segoe UI" w:cs="Segoe UI" w:hint="cs"/>
          <w:color w:val="000000"/>
          <w:sz w:val="28"/>
          <w:szCs w:val="28"/>
          <w:rtl/>
        </w:rPr>
        <w:t xml:space="preserve"> "</w:t>
      </w:r>
      <w:r w:rsidRPr="00EB39A2">
        <w:rPr>
          <w:rFonts w:ascii="Segoe UI" w:eastAsia="Times New Roman" w:hAnsi="Segoe UI" w:cs="Segoe UI"/>
          <w:color w:val="000000"/>
          <w:sz w:val="28"/>
          <w:szCs w:val="28"/>
          <w:rtl/>
        </w:rPr>
        <w:t>فلسطين بحدودها التي كانت قائمة في عهد الانتداب البريطاني وحدة إقليمية لا تتجزأ</w:t>
      </w:r>
      <w:r w:rsidRPr="00EB39A2">
        <w:rPr>
          <w:rFonts w:ascii="Segoe UI" w:eastAsia="Times New Roman" w:hAnsi="Segoe UI" w:cs="Segoe UI"/>
          <w:color w:val="000000"/>
          <w:sz w:val="28"/>
          <w:szCs w:val="28"/>
        </w:rPr>
        <w:t>.</w:t>
      </w:r>
      <w:proofErr w:type="spellStart"/>
      <w:r>
        <w:rPr>
          <w:rFonts w:ascii="Segoe UI" w:eastAsia="Times New Roman" w:hAnsi="Segoe UI" w:cs="Segoe UI" w:hint="cs"/>
          <w:color w:val="000000"/>
          <w:sz w:val="28"/>
          <w:szCs w:val="28"/>
          <w:rtl/>
        </w:rPr>
        <w:t>"</w:t>
      </w:r>
      <w:proofErr w:type="spellEnd"/>
    </w:p>
    <w:p w:rsidR="00CE670B" w:rsidRPr="00BD443B" w:rsidRDefault="00942746" w:rsidP="00CE670B">
      <w:pPr>
        <w:ind w:left="720"/>
        <w:jc w:val="both"/>
        <w:rPr>
          <w:rStyle w:val="a4"/>
          <w:rFonts w:ascii="Segoe UI" w:eastAsia="Times New Roman" w:hAnsi="Segoe UI" w:cs="Segoe UI"/>
          <w:b w:val="0"/>
          <w:bCs w:val="0"/>
          <w:color w:val="000000"/>
          <w:sz w:val="28"/>
          <w:szCs w:val="28"/>
          <w:rtl/>
        </w:rPr>
      </w:pPr>
      <w:r>
        <w:rPr>
          <w:rFonts w:ascii="Segoe UI" w:eastAsia="Times New Roman" w:hAnsi="Segoe UI" w:cs="Segoe UI" w:hint="cs"/>
          <w:color w:val="000000"/>
          <w:sz w:val="28"/>
          <w:szCs w:val="28"/>
          <w:rtl/>
        </w:rPr>
        <w:t xml:space="preserve">المادة 3 </w:t>
      </w:r>
      <w:proofErr w:type="spellStart"/>
      <w:r>
        <w:rPr>
          <w:rFonts w:ascii="Segoe UI" w:eastAsia="Times New Roman" w:hAnsi="Segoe UI" w:cs="Segoe UI" w:hint="cs"/>
          <w:color w:val="000000"/>
          <w:sz w:val="28"/>
          <w:szCs w:val="28"/>
          <w:rtl/>
        </w:rPr>
        <w:t>:</w:t>
      </w:r>
      <w:proofErr w:type="spellEnd"/>
      <w:r>
        <w:rPr>
          <w:rFonts w:ascii="Segoe UI" w:eastAsia="Times New Roman" w:hAnsi="Segoe UI" w:cs="Segoe UI" w:hint="cs"/>
          <w:color w:val="000000"/>
          <w:sz w:val="28"/>
          <w:szCs w:val="28"/>
          <w:rtl/>
        </w:rPr>
        <w:t xml:space="preserve"> </w:t>
      </w:r>
      <w:r w:rsidR="00CE670B">
        <w:rPr>
          <w:rFonts w:ascii="Segoe UI" w:eastAsia="Times New Roman" w:hAnsi="Segoe UI" w:cs="Segoe UI" w:hint="cs"/>
          <w:color w:val="000000"/>
          <w:sz w:val="28"/>
          <w:szCs w:val="28"/>
          <w:rtl/>
        </w:rPr>
        <w:t>"</w:t>
      </w:r>
      <w:r w:rsidR="00CE670B" w:rsidRPr="00EB39A2">
        <w:rPr>
          <w:rFonts w:ascii="Segoe UI" w:eastAsia="Times New Roman" w:hAnsi="Segoe UI" w:cs="Segoe UI"/>
          <w:color w:val="000000"/>
          <w:sz w:val="28"/>
          <w:szCs w:val="28"/>
          <w:rtl/>
        </w:rPr>
        <w:t xml:space="preserve">الشعب العربي الفلسطيني هو صاحب الحق الشرعي في </w:t>
      </w:r>
      <w:proofErr w:type="spellStart"/>
      <w:r w:rsidR="00CE670B" w:rsidRPr="00EB39A2">
        <w:rPr>
          <w:rFonts w:ascii="Segoe UI" w:eastAsia="Times New Roman" w:hAnsi="Segoe UI" w:cs="Segoe UI"/>
          <w:color w:val="000000"/>
          <w:sz w:val="28"/>
          <w:szCs w:val="28"/>
          <w:rtl/>
        </w:rPr>
        <w:t>وطنه،</w:t>
      </w:r>
      <w:proofErr w:type="spellEnd"/>
      <w:r w:rsidR="00CE670B" w:rsidRPr="00EB39A2">
        <w:rPr>
          <w:rFonts w:ascii="Segoe UI" w:eastAsia="Times New Roman" w:hAnsi="Segoe UI" w:cs="Segoe UI"/>
          <w:color w:val="000000"/>
          <w:sz w:val="28"/>
          <w:szCs w:val="28"/>
          <w:rtl/>
        </w:rPr>
        <w:t xml:space="preserve"> ويقرر مصيره بعد أن يتم تحرير وطنه وفق </w:t>
      </w:r>
      <w:proofErr w:type="spellStart"/>
      <w:r w:rsidR="00CE670B" w:rsidRPr="00EB39A2">
        <w:rPr>
          <w:rFonts w:ascii="Segoe UI" w:eastAsia="Times New Roman" w:hAnsi="Segoe UI" w:cs="Segoe UI"/>
          <w:color w:val="000000"/>
          <w:sz w:val="28"/>
          <w:szCs w:val="28"/>
          <w:rtl/>
        </w:rPr>
        <w:t>مشيئته،</w:t>
      </w:r>
      <w:proofErr w:type="spellEnd"/>
      <w:r w:rsidR="00CE670B" w:rsidRPr="00EB39A2">
        <w:rPr>
          <w:rFonts w:ascii="Segoe UI" w:eastAsia="Times New Roman" w:hAnsi="Segoe UI" w:cs="Segoe UI"/>
          <w:color w:val="000000"/>
          <w:sz w:val="28"/>
          <w:szCs w:val="28"/>
          <w:rtl/>
        </w:rPr>
        <w:t xml:space="preserve"> وبمحض إرادته واختياره</w:t>
      </w:r>
      <w:r w:rsidR="00CE670B" w:rsidRPr="00EB39A2">
        <w:rPr>
          <w:rFonts w:ascii="Segoe UI" w:eastAsia="Times New Roman" w:hAnsi="Segoe UI" w:cs="Segoe UI"/>
          <w:color w:val="000000"/>
          <w:sz w:val="28"/>
          <w:szCs w:val="28"/>
        </w:rPr>
        <w:t>.</w:t>
      </w:r>
      <w:proofErr w:type="spellStart"/>
      <w:r w:rsidR="00CE670B">
        <w:rPr>
          <w:rFonts w:ascii="Segoe UI" w:eastAsia="Times New Roman" w:hAnsi="Segoe UI" w:cs="Segoe UI" w:hint="cs"/>
          <w:color w:val="000000"/>
          <w:sz w:val="28"/>
          <w:szCs w:val="28"/>
          <w:rtl/>
        </w:rPr>
        <w:t>"</w:t>
      </w:r>
      <w:proofErr w:type="spellEnd"/>
    </w:p>
    <w:p w:rsidR="00CE670B" w:rsidRPr="00EB39A2" w:rsidRDefault="00CE670B" w:rsidP="0059473A">
      <w:pPr>
        <w:ind w:left="720"/>
        <w:jc w:val="both"/>
        <w:rPr>
          <w:rFonts w:ascii="Segoe UI" w:eastAsia="Times New Roman" w:hAnsi="Segoe UI" w:cs="Segoe UI"/>
          <w:color w:val="333333"/>
          <w:sz w:val="28"/>
          <w:szCs w:val="28"/>
          <w:rtl/>
        </w:rPr>
      </w:pPr>
    </w:p>
    <w:p w:rsidR="00F85804" w:rsidRPr="00EB39A2" w:rsidRDefault="00F85804" w:rsidP="00F85804">
      <w:pPr>
        <w:jc w:val="both"/>
        <w:rPr>
          <w:rStyle w:val="a4"/>
          <w:rFonts w:ascii="Segoe UI" w:hAnsi="Segoe UI" w:cs="Segoe UI"/>
          <w:b w:val="0"/>
          <w:bCs w:val="0"/>
          <w:color w:val="000000"/>
          <w:sz w:val="28"/>
          <w:szCs w:val="28"/>
        </w:rPr>
      </w:pPr>
      <w:r w:rsidRPr="00EB39A2">
        <w:rPr>
          <w:rStyle w:val="a4"/>
          <w:rFonts w:ascii="Segoe UI" w:hAnsi="Segoe UI" w:cs="Segoe UI"/>
          <w:b w:val="0"/>
          <w:bCs w:val="0"/>
          <w:color w:val="000000"/>
          <w:sz w:val="28"/>
          <w:szCs w:val="28"/>
          <w:rtl/>
        </w:rPr>
        <w:t xml:space="preserve">وبالنسبة للعلاقة بين أبناء الشعب الواحد وإذا ما تجاوزنا المغالطة الخطيرة في تعامل القانون الإسرائيلي مع اليهود كأمة وليس </w:t>
      </w:r>
      <w:proofErr w:type="gramStart"/>
      <w:r w:rsidRPr="00EB39A2">
        <w:rPr>
          <w:rStyle w:val="a4"/>
          <w:rFonts w:ascii="Segoe UI" w:hAnsi="Segoe UI" w:cs="Segoe UI"/>
          <w:b w:val="0"/>
          <w:bCs w:val="0"/>
          <w:color w:val="000000"/>
          <w:sz w:val="28"/>
          <w:szCs w:val="28"/>
          <w:rtl/>
        </w:rPr>
        <w:t xml:space="preserve">كدين </w:t>
      </w:r>
      <w:proofErr w:type="spellStart"/>
      <w:r w:rsidRPr="00EB39A2">
        <w:rPr>
          <w:rStyle w:val="a4"/>
          <w:rFonts w:ascii="Segoe UI" w:hAnsi="Segoe UI" w:cs="Segoe UI"/>
          <w:b w:val="0"/>
          <w:bCs w:val="0"/>
          <w:color w:val="000000"/>
          <w:sz w:val="28"/>
          <w:szCs w:val="28"/>
          <w:rtl/>
        </w:rPr>
        <w:t>،</w:t>
      </w:r>
      <w:proofErr w:type="spellEnd"/>
      <w:proofErr w:type="gramEnd"/>
      <w:r w:rsidRPr="00EB39A2">
        <w:rPr>
          <w:rStyle w:val="a4"/>
          <w:rFonts w:ascii="Segoe UI" w:hAnsi="Segoe UI" w:cs="Segoe UI"/>
          <w:b w:val="0"/>
          <w:bCs w:val="0"/>
          <w:color w:val="000000"/>
          <w:sz w:val="28"/>
          <w:szCs w:val="28"/>
          <w:rtl/>
        </w:rPr>
        <w:t xml:space="preserve"> </w:t>
      </w:r>
      <w:r>
        <w:rPr>
          <w:rStyle w:val="a4"/>
          <w:rFonts w:ascii="Segoe UI" w:hAnsi="Segoe UI" w:cs="Segoe UI"/>
          <w:b w:val="0"/>
          <w:bCs w:val="0"/>
          <w:color w:val="000000"/>
          <w:sz w:val="28"/>
          <w:szCs w:val="28"/>
          <w:rtl/>
        </w:rPr>
        <w:t>فقد تطرقت له</w:t>
      </w:r>
      <w:r w:rsidRPr="00EB39A2">
        <w:rPr>
          <w:rStyle w:val="a4"/>
          <w:rFonts w:ascii="Segoe UI" w:hAnsi="Segoe UI" w:cs="Segoe UI"/>
          <w:b w:val="0"/>
          <w:bCs w:val="0"/>
          <w:color w:val="000000"/>
          <w:sz w:val="28"/>
          <w:szCs w:val="28"/>
          <w:rtl/>
        </w:rPr>
        <w:t>ا المادتان الخامسة والسادسة كما يلي :</w:t>
      </w:r>
    </w:p>
    <w:p w:rsidR="00F85804" w:rsidRPr="00EB39A2" w:rsidRDefault="00F85804" w:rsidP="00F85804">
      <w:pPr>
        <w:jc w:val="both"/>
        <w:rPr>
          <w:rFonts w:ascii="Segoe UI" w:eastAsia="Times New Roman" w:hAnsi="Segoe UI" w:cs="Segoe UI"/>
          <w:color w:val="333333"/>
          <w:sz w:val="28"/>
          <w:szCs w:val="28"/>
          <w:rtl/>
        </w:rPr>
      </w:pPr>
      <w:r w:rsidRPr="00EB39A2">
        <w:rPr>
          <w:rFonts w:ascii="Segoe UI" w:eastAsia="Times New Roman" w:hAnsi="Segoe UI" w:cs="Segoe UI"/>
          <w:color w:val="333333"/>
          <w:sz w:val="28"/>
          <w:szCs w:val="28"/>
          <w:rtl/>
        </w:rPr>
        <w:t xml:space="preserve">ففي المادة الخامسة </w:t>
      </w:r>
      <w:r w:rsidR="00263AFC">
        <w:rPr>
          <w:rFonts w:ascii="Segoe UI" w:eastAsia="Times New Roman" w:hAnsi="Segoe UI" w:cs="Segoe UI" w:hint="cs"/>
          <w:color w:val="333333"/>
          <w:sz w:val="28"/>
          <w:szCs w:val="28"/>
          <w:rtl/>
        </w:rPr>
        <w:t xml:space="preserve">من قانون القومية اليهودية </w:t>
      </w:r>
      <w:r w:rsidRPr="00EB39A2">
        <w:rPr>
          <w:rFonts w:ascii="Segoe UI" w:eastAsia="Times New Roman" w:hAnsi="Segoe UI" w:cs="Segoe UI"/>
          <w:color w:val="333333"/>
          <w:sz w:val="28"/>
          <w:szCs w:val="28"/>
          <w:rtl/>
        </w:rPr>
        <w:t xml:space="preserve">وتحت عنوان لم الشتات </w:t>
      </w:r>
      <w:proofErr w:type="gramStart"/>
      <w:r w:rsidRPr="00EB39A2">
        <w:rPr>
          <w:rFonts w:ascii="Segoe UI" w:eastAsia="Times New Roman" w:hAnsi="Segoe UI" w:cs="Segoe UI"/>
          <w:color w:val="333333"/>
          <w:sz w:val="28"/>
          <w:szCs w:val="28"/>
          <w:rtl/>
        </w:rPr>
        <w:t>جاء :</w:t>
      </w:r>
      <w:proofErr w:type="gramEnd"/>
    </w:p>
    <w:p w:rsidR="00F85804" w:rsidRPr="00EB39A2" w:rsidRDefault="00F85804" w:rsidP="0059473A">
      <w:pPr>
        <w:ind w:firstLine="720"/>
        <w:jc w:val="both"/>
        <w:rPr>
          <w:rFonts w:ascii="Segoe UI" w:eastAsia="Times New Roman" w:hAnsi="Segoe UI" w:cs="Segoe UI"/>
          <w:color w:val="333333"/>
          <w:sz w:val="28"/>
          <w:szCs w:val="28"/>
          <w:rtl/>
        </w:rPr>
      </w:pPr>
      <w:r w:rsidRPr="00EB39A2">
        <w:rPr>
          <w:rFonts w:ascii="Segoe UI" w:eastAsia="Times New Roman" w:hAnsi="Segoe UI" w:cs="Segoe UI"/>
          <w:color w:val="333333"/>
          <w:sz w:val="28"/>
          <w:szCs w:val="28"/>
          <w:rtl/>
        </w:rPr>
        <w:t>"</w:t>
      </w:r>
      <w:proofErr w:type="gramStart"/>
      <w:r w:rsidRPr="00EB39A2">
        <w:rPr>
          <w:rFonts w:ascii="Segoe UI" w:eastAsia="Times New Roman" w:hAnsi="Segoe UI" w:cs="Segoe UI"/>
          <w:color w:val="333333"/>
          <w:sz w:val="28"/>
          <w:szCs w:val="28"/>
          <w:rtl/>
        </w:rPr>
        <w:t>تكون</w:t>
      </w:r>
      <w:proofErr w:type="gramEnd"/>
      <w:r w:rsidRPr="00EB39A2">
        <w:rPr>
          <w:rFonts w:ascii="Segoe UI" w:eastAsia="Times New Roman" w:hAnsi="Segoe UI" w:cs="Segoe UI"/>
          <w:color w:val="333333"/>
          <w:sz w:val="28"/>
          <w:szCs w:val="28"/>
          <w:rtl/>
        </w:rPr>
        <w:t xml:space="preserve"> الدولة مفتوحة أمام قد</w:t>
      </w:r>
      <w:r w:rsidRPr="00EB39A2">
        <w:rPr>
          <w:rFonts w:ascii="Segoe UI" w:eastAsia="Times New Roman" w:hAnsi="Segoe UI" w:cs="Segoe UI"/>
          <w:sz w:val="28"/>
          <w:szCs w:val="28"/>
          <w:rtl/>
        </w:rPr>
        <w:t>وم اليهود</w:t>
      </w:r>
      <w:r w:rsidRPr="00EB39A2">
        <w:rPr>
          <w:rFonts w:ascii="Segoe UI" w:eastAsia="Times New Roman" w:hAnsi="Segoe UI" w:cs="Segoe UI"/>
          <w:color w:val="333333"/>
          <w:sz w:val="28"/>
          <w:szCs w:val="28"/>
          <w:rtl/>
        </w:rPr>
        <w:t xml:space="preserve"> ولمّ </w:t>
      </w:r>
      <w:proofErr w:type="spellStart"/>
      <w:r w:rsidRPr="00EB39A2">
        <w:rPr>
          <w:rFonts w:ascii="Segoe UI" w:eastAsia="Times New Roman" w:hAnsi="Segoe UI" w:cs="Segoe UI"/>
          <w:color w:val="333333"/>
          <w:sz w:val="28"/>
          <w:szCs w:val="28"/>
          <w:rtl/>
        </w:rPr>
        <w:t>الشتات".</w:t>
      </w:r>
      <w:proofErr w:type="spellEnd"/>
    </w:p>
    <w:p w:rsidR="00F85804" w:rsidRPr="00EB39A2" w:rsidRDefault="00F85804" w:rsidP="00F85804">
      <w:pPr>
        <w:jc w:val="both"/>
        <w:rPr>
          <w:rFonts w:ascii="Segoe UI" w:eastAsia="Times New Roman" w:hAnsi="Segoe UI" w:cs="Segoe UI"/>
          <w:color w:val="333333"/>
          <w:sz w:val="28"/>
          <w:szCs w:val="28"/>
          <w:rtl/>
        </w:rPr>
      </w:pPr>
      <w:r w:rsidRPr="00EB39A2">
        <w:rPr>
          <w:rFonts w:ascii="Segoe UI" w:eastAsia="Times New Roman" w:hAnsi="Segoe UI" w:cs="Segoe UI"/>
          <w:color w:val="333333"/>
          <w:sz w:val="28"/>
          <w:szCs w:val="28"/>
          <w:rtl/>
        </w:rPr>
        <w:t xml:space="preserve">وفي المادة السادسة وتحت عنوان </w:t>
      </w:r>
      <w:proofErr w:type="spellStart"/>
      <w:r w:rsidRPr="00EB39A2">
        <w:rPr>
          <w:rFonts w:ascii="Segoe UI" w:eastAsia="Times New Roman" w:hAnsi="Segoe UI" w:cs="Segoe UI"/>
          <w:color w:val="333333"/>
          <w:sz w:val="28"/>
          <w:szCs w:val="28"/>
          <w:rtl/>
        </w:rPr>
        <w:t>-</w:t>
      </w:r>
      <w:proofErr w:type="spellEnd"/>
      <w:r w:rsidRPr="00EB39A2">
        <w:rPr>
          <w:rFonts w:ascii="Segoe UI" w:eastAsia="Times New Roman" w:hAnsi="Segoe UI" w:cs="Segoe UI"/>
          <w:color w:val="333333"/>
          <w:sz w:val="28"/>
          <w:szCs w:val="28"/>
          <w:rtl/>
        </w:rPr>
        <w:t xml:space="preserve"> العلاقة مع الشعب اليهودي جاء :</w:t>
      </w:r>
    </w:p>
    <w:p w:rsidR="00F85804" w:rsidRPr="00EB39A2" w:rsidRDefault="00F85804" w:rsidP="001E3193">
      <w:pPr>
        <w:ind w:left="720"/>
        <w:jc w:val="both"/>
        <w:rPr>
          <w:rFonts w:ascii="Segoe UI" w:eastAsia="Times New Roman" w:hAnsi="Segoe UI" w:cs="Segoe UI"/>
          <w:color w:val="333333"/>
          <w:sz w:val="28"/>
          <w:szCs w:val="28"/>
          <w:rtl/>
        </w:rPr>
      </w:pPr>
      <w:proofErr w:type="spellStart"/>
      <w:r>
        <w:rPr>
          <w:rFonts w:ascii="Segoe UI" w:eastAsia="Times New Roman" w:hAnsi="Segoe UI" w:cs="Segoe UI" w:hint="cs"/>
          <w:color w:val="333333"/>
          <w:sz w:val="28"/>
          <w:szCs w:val="28"/>
          <w:rtl/>
        </w:rPr>
        <w:t>"</w:t>
      </w:r>
      <w:proofErr w:type="spellEnd"/>
      <w:r>
        <w:rPr>
          <w:rFonts w:ascii="Segoe UI" w:eastAsia="Times New Roman" w:hAnsi="Segoe UI" w:cs="Segoe UI" w:hint="cs"/>
          <w:color w:val="333333"/>
          <w:sz w:val="28"/>
          <w:szCs w:val="28"/>
          <w:rtl/>
        </w:rPr>
        <w:t xml:space="preserve"> </w:t>
      </w:r>
      <w:proofErr w:type="spellStart"/>
      <w:r w:rsidRPr="00EB39A2">
        <w:rPr>
          <w:rFonts w:ascii="Segoe UI" w:eastAsia="Times New Roman" w:hAnsi="Segoe UI" w:cs="Segoe UI"/>
          <w:color w:val="333333"/>
          <w:sz w:val="28"/>
          <w:szCs w:val="28"/>
          <w:rtl/>
        </w:rPr>
        <w:t>(أ‌)</w:t>
      </w:r>
      <w:proofErr w:type="spellEnd"/>
      <w:r w:rsidRPr="00EB39A2">
        <w:rPr>
          <w:rFonts w:ascii="Segoe UI" w:eastAsia="Times New Roman" w:hAnsi="Segoe UI" w:cs="Segoe UI"/>
          <w:color w:val="333333"/>
          <w:sz w:val="28"/>
          <w:szCs w:val="28"/>
          <w:rtl/>
        </w:rPr>
        <w:t xml:space="preserve"> </w:t>
      </w:r>
      <w:proofErr w:type="gramStart"/>
      <w:r w:rsidRPr="00EB39A2">
        <w:rPr>
          <w:rFonts w:ascii="Segoe UI" w:eastAsia="Times New Roman" w:hAnsi="Segoe UI" w:cs="Segoe UI"/>
          <w:color w:val="333333"/>
          <w:sz w:val="28"/>
          <w:szCs w:val="28"/>
          <w:rtl/>
        </w:rPr>
        <w:t>تهتم</w:t>
      </w:r>
      <w:proofErr w:type="gramEnd"/>
      <w:r w:rsidRPr="00EB39A2">
        <w:rPr>
          <w:rFonts w:ascii="Segoe UI" w:eastAsia="Times New Roman" w:hAnsi="Segoe UI" w:cs="Segoe UI"/>
          <w:color w:val="333333"/>
          <w:sz w:val="28"/>
          <w:szCs w:val="28"/>
          <w:rtl/>
        </w:rPr>
        <w:t xml:space="preserve"> الدولة بالمحافظة على سلامة أبناء الشعب اليهودي </w:t>
      </w:r>
      <w:proofErr w:type="spellStart"/>
      <w:r w:rsidRPr="00EB39A2">
        <w:rPr>
          <w:rFonts w:ascii="Segoe UI" w:eastAsia="Times New Roman" w:hAnsi="Segoe UI" w:cs="Segoe UI"/>
          <w:color w:val="333333"/>
          <w:sz w:val="28"/>
          <w:szCs w:val="28"/>
          <w:rtl/>
        </w:rPr>
        <w:t>ومواطنيها،</w:t>
      </w:r>
      <w:proofErr w:type="spellEnd"/>
      <w:r w:rsidRPr="00EB39A2">
        <w:rPr>
          <w:rFonts w:ascii="Segoe UI" w:eastAsia="Times New Roman" w:hAnsi="Segoe UI" w:cs="Segoe UI"/>
          <w:color w:val="333333"/>
          <w:sz w:val="28"/>
          <w:szCs w:val="28"/>
          <w:rtl/>
        </w:rPr>
        <w:t xml:space="preserve"> الذين تواجههم مشاكل بسبب كونهم </w:t>
      </w:r>
      <w:proofErr w:type="spellStart"/>
      <w:r w:rsidRPr="00EB39A2">
        <w:rPr>
          <w:rFonts w:ascii="Segoe UI" w:eastAsia="Times New Roman" w:hAnsi="Segoe UI" w:cs="Segoe UI"/>
          <w:color w:val="333333"/>
          <w:sz w:val="28"/>
          <w:szCs w:val="28"/>
          <w:rtl/>
        </w:rPr>
        <w:t>يهودا،</w:t>
      </w:r>
      <w:proofErr w:type="spellEnd"/>
      <w:r w:rsidRPr="00EB39A2">
        <w:rPr>
          <w:rFonts w:ascii="Segoe UI" w:eastAsia="Times New Roman" w:hAnsi="Segoe UI" w:cs="Segoe UI"/>
          <w:color w:val="333333"/>
          <w:sz w:val="28"/>
          <w:szCs w:val="28"/>
          <w:rtl/>
        </w:rPr>
        <w:t xml:space="preserve"> أو مواطنين في الدولة.</w:t>
      </w:r>
    </w:p>
    <w:p w:rsidR="00F85804" w:rsidRPr="00EB39A2" w:rsidRDefault="00F85804" w:rsidP="001E3193">
      <w:pPr>
        <w:ind w:left="720"/>
        <w:jc w:val="both"/>
        <w:rPr>
          <w:rFonts w:ascii="Segoe UI" w:eastAsia="Times New Roman" w:hAnsi="Segoe UI" w:cs="Segoe UI"/>
          <w:color w:val="333333"/>
          <w:sz w:val="28"/>
          <w:szCs w:val="28"/>
          <w:rtl/>
        </w:rPr>
      </w:pPr>
      <w:proofErr w:type="spellStart"/>
      <w:r w:rsidRPr="00EB39A2">
        <w:rPr>
          <w:rFonts w:ascii="Segoe UI" w:eastAsia="Times New Roman" w:hAnsi="Segoe UI" w:cs="Segoe UI"/>
          <w:color w:val="333333"/>
          <w:sz w:val="28"/>
          <w:szCs w:val="28"/>
          <w:rtl/>
        </w:rPr>
        <w:t>(ب‌)</w:t>
      </w:r>
      <w:proofErr w:type="spellEnd"/>
      <w:r w:rsidRPr="00EB39A2">
        <w:rPr>
          <w:rFonts w:ascii="Segoe UI" w:eastAsia="Times New Roman" w:hAnsi="Segoe UI" w:cs="Segoe UI"/>
          <w:color w:val="333333"/>
          <w:sz w:val="28"/>
          <w:szCs w:val="28"/>
          <w:rtl/>
        </w:rPr>
        <w:t xml:space="preserve"> تعمل الدولة في الشتات للمحافظة على العلاقة بين الدولة وأبناء الشعب اليهودي.</w:t>
      </w:r>
    </w:p>
    <w:p w:rsidR="00F85804" w:rsidRDefault="00F85804" w:rsidP="0059473A">
      <w:pPr>
        <w:ind w:left="720"/>
        <w:jc w:val="both"/>
        <w:rPr>
          <w:rStyle w:val="a4"/>
          <w:rFonts w:ascii="Segoe UI" w:eastAsia="Times New Roman" w:hAnsi="Segoe UI" w:cs="Segoe UI" w:hint="cs"/>
          <w:b w:val="0"/>
          <w:bCs w:val="0"/>
          <w:color w:val="333333"/>
          <w:sz w:val="28"/>
          <w:szCs w:val="28"/>
          <w:rtl/>
        </w:rPr>
      </w:pPr>
      <w:proofErr w:type="spellStart"/>
      <w:r w:rsidRPr="00EB39A2">
        <w:rPr>
          <w:rFonts w:ascii="Segoe UI" w:eastAsia="Times New Roman" w:hAnsi="Segoe UI" w:cs="Segoe UI"/>
          <w:color w:val="333333"/>
          <w:sz w:val="28"/>
          <w:szCs w:val="28"/>
          <w:rtl/>
        </w:rPr>
        <w:t>(</w:t>
      </w:r>
      <w:r w:rsidR="0059473A">
        <w:rPr>
          <w:rFonts w:ascii="Segoe UI" w:eastAsia="Times New Roman" w:hAnsi="Segoe UI" w:cs="Segoe UI" w:hint="cs"/>
          <w:color w:val="333333"/>
          <w:sz w:val="28"/>
          <w:szCs w:val="28"/>
          <w:rtl/>
        </w:rPr>
        <w:t>ج</w:t>
      </w:r>
      <w:r w:rsidRPr="00EB39A2">
        <w:rPr>
          <w:rFonts w:ascii="Segoe UI" w:eastAsia="Times New Roman" w:hAnsi="Segoe UI" w:cs="Segoe UI"/>
          <w:color w:val="333333"/>
          <w:sz w:val="28"/>
          <w:szCs w:val="28"/>
          <w:rtl/>
        </w:rPr>
        <w:t>‌)</w:t>
      </w:r>
      <w:proofErr w:type="spellEnd"/>
      <w:r w:rsidRPr="00EB39A2">
        <w:rPr>
          <w:rFonts w:ascii="Segoe UI" w:eastAsia="Times New Roman" w:hAnsi="Segoe UI" w:cs="Segoe UI"/>
          <w:color w:val="333333"/>
          <w:sz w:val="28"/>
          <w:szCs w:val="28"/>
          <w:rtl/>
        </w:rPr>
        <w:t xml:space="preserve"> تعمل الدولة على المحافظة على الميراث الثقافي </w:t>
      </w:r>
      <w:proofErr w:type="gramStart"/>
      <w:r w:rsidRPr="00EB39A2">
        <w:rPr>
          <w:rFonts w:ascii="Segoe UI" w:eastAsia="Times New Roman" w:hAnsi="Segoe UI" w:cs="Segoe UI"/>
          <w:color w:val="333333"/>
          <w:sz w:val="28"/>
          <w:szCs w:val="28"/>
          <w:rtl/>
        </w:rPr>
        <w:t>والتاريخي</w:t>
      </w:r>
      <w:proofErr w:type="gramEnd"/>
      <w:r w:rsidRPr="00EB39A2">
        <w:rPr>
          <w:rFonts w:ascii="Segoe UI" w:eastAsia="Times New Roman" w:hAnsi="Segoe UI" w:cs="Segoe UI"/>
          <w:color w:val="333333"/>
          <w:sz w:val="28"/>
          <w:szCs w:val="28"/>
          <w:rtl/>
        </w:rPr>
        <w:t xml:space="preserve"> والديني </w:t>
      </w:r>
      <w:proofErr w:type="spellStart"/>
      <w:r w:rsidRPr="00EB39A2">
        <w:rPr>
          <w:rFonts w:ascii="Segoe UI" w:eastAsia="Times New Roman" w:hAnsi="Segoe UI" w:cs="Segoe UI"/>
          <w:color w:val="333333"/>
          <w:sz w:val="28"/>
          <w:szCs w:val="28"/>
          <w:rtl/>
        </w:rPr>
        <w:t>اليهودي،</w:t>
      </w:r>
      <w:proofErr w:type="spellEnd"/>
      <w:r w:rsidRPr="00EB39A2">
        <w:rPr>
          <w:rFonts w:ascii="Segoe UI" w:eastAsia="Times New Roman" w:hAnsi="Segoe UI" w:cs="Segoe UI"/>
          <w:color w:val="333333"/>
          <w:sz w:val="28"/>
          <w:szCs w:val="28"/>
          <w:rtl/>
        </w:rPr>
        <w:t xml:space="preserve"> لدى يهود </w:t>
      </w:r>
      <w:proofErr w:type="spellStart"/>
      <w:r w:rsidRPr="00EB39A2">
        <w:rPr>
          <w:rFonts w:ascii="Segoe UI" w:eastAsia="Times New Roman" w:hAnsi="Segoe UI" w:cs="Segoe UI"/>
          <w:color w:val="333333"/>
          <w:sz w:val="28"/>
          <w:szCs w:val="28"/>
          <w:rtl/>
        </w:rPr>
        <w:t>الشتات.</w:t>
      </w:r>
      <w:r>
        <w:rPr>
          <w:rStyle w:val="a4"/>
          <w:rFonts w:ascii="Segoe UI" w:eastAsia="Times New Roman" w:hAnsi="Segoe UI" w:cs="Segoe UI" w:hint="cs"/>
          <w:b w:val="0"/>
          <w:bCs w:val="0"/>
          <w:color w:val="333333"/>
          <w:sz w:val="28"/>
          <w:szCs w:val="28"/>
          <w:rtl/>
        </w:rPr>
        <w:t>"</w:t>
      </w:r>
      <w:proofErr w:type="spellEnd"/>
    </w:p>
    <w:p w:rsidR="00F85804" w:rsidRPr="00B62A5A" w:rsidRDefault="00F85804" w:rsidP="000C3184">
      <w:pPr>
        <w:jc w:val="both"/>
        <w:rPr>
          <w:rFonts w:ascii="Segoe UI" w:hAnsi="Segoe UI" w:cs="Segoe UI"/>
          <w:color w:val="000000"/>
          <w:sz w:val="28"/>
          <w:szCs w:val="28"/>
          <w:rtl/>
        </w:rPr>
      </w:pPr>
      <w:r w:rsidRPr="00EB39A2">
        <w:rPr>
          <w:rStyle w:val="a4"/>
          <w:rFonts w:ascii="Segoe UI" w:hAnsi="Segoe UI" w:cs="Segoe UI"/>
          <w:b w:val="0"/>
          <w:bCs w:val="0"/>
          <w:color w:val="000000"/>
          <w:sz w:val="28"/>
          <w:szCs w:val="28"/>
          <w:rtl/>
        </w:rPr>
        <w:t>أما في الميثاق الوطني الفلسطيني</w:t>
      </w:r>
      <w:r>
        <w:rPr>
          <w:rStyle w:val="a4"/>
          <w:rFonts w:ascii="Segoe UI" w:hAnsi="Segoe UI" w:cs="Segoe UI" w:hint="cs"/>
          <w:b w:val="0"/>
          <w:bCs w:val="0"/>
          <w:color w:val="000000"/>
          <w:sz w:val="28"/>
          <w:szCs w:val="28"/>
          <w:rtl/>
        </w:rPr>
        <w:t xml:space="preserve"> </w:t>
      </w:r>
      <w:r w:rsidRPr="00EB39A2">
        <w:rPr>
          <w:rStyle w:val="a4"/>
          <w:rFonts w:ascii="Segoe UI" w:hAnsi="Segoe UI" w:cs="Segoe UI"/>
          <w:b w:val="0"/>
          <w:bCs w:val="0"/>
          <w:color w:val="000000"/>
          <w:sz w:val="28"/>
          <w:szCs w:val="28"/>
          <w:rtl/>
        </w:rPr>
        <w:t xml:space="preserve">فهذه المواد يقابلها المواد من 4 إلى 7 وجاءت كما </w:t>
      </w:r>
      <w:proofErr w:type="gramStart"/>
      <w:r w:rsidRPr="00EB39A2">
        <w:rPr>
          <w:rStyle w:val="a4"/>
          <w:rFonts w:ascii="Segoe UI" w:hAnsi="Segoe UI" w:cs="Segoe UI"/>
          <w:b w:val="0"/>
          <w:bCs w:val="0"/>
          <w:color w:val="000000"/>
          <w:sz w:val="28"/>
          <w:szCs w:val="28"/>
          <w:rtl/>
        </w:rPr>
        <w:t>يلي :</w:t>
      </w:r>
      <w:proofErr w:type="gramEnd"/>
      <w:r w:rsidRPr="00EB39A2">
        <w:rPr>
          <w:rStyle w:val="a4"/>
          <w:rFonts w:ascii="Segoe UI" w:hAnsi="Segoe UI" w:cs="Segoe UI"/>
          <w:b w:val="0"/>
          <w:bCs w:val="0"/>
          <w:color w:val="000000"/>
          <w:sz w:val="28"/>
          <w:szCs w:val="28"/>
          <w:rtl/>
        </w:rPr>
        <w:t xml:space="preserve"> </w:t>
      </w:r>
    </w:p>
    <w:p w:rsidR="00F85804" w:rsidRPr="00CE2EED" w:rsidRDefault="00F85804" w:rsidP="00F85804">
      <w:pPr>
        <w:jc w:val="both"/>
        <w:rPr>
          <w:rFonts w:ascii="Segoe UI" w:eastAsia="Times New Roman" w:hAnsi="Segoe UI" w:cs="Segoe UI"/>
          <w:color w:val="000000"/>
          <w:sz w:val="28"/>
          <w:szCs w:val="28"/>
          <w:rtl/>
        </w:rPr>
      </w:pPr>
      <w:proofErr w:type="gramStart"/>
      <w:r w:rsidRPr="00CE2EED">
        <w:rPr>
          <w:rFonts w:ascii="Segoe UI" w:eastAsia="Times New Roman" w:hAnsi="Segoe UI" w:cs="Segoe UI"/>
          <w:color w:val="000000"/>
          <w:sz w:val="28"/>
          <w:szCs w:val="28"/>
          <w:rtl/>
        </w:rPr>
        <w:t>المادة</w:t>
      </w:r>
      <w:proofErr w:type="gramEnd"/>
      <w:r w:rsidRPr="00CE2EED">
        <w:rPr>
          <w:rFonts w:ascii="Segoe UI" w:eastAsia="Times New Roman" w:hAnsi="Segoe UI" w:cs="Segoe UI"/>
          <w:color w:val="000000"/>
          <w:sz w:val="28"/>
          <w:szCs w:val="28"/>
          <w:rtl/>
        </w:rPr>
        <w:t xml:space="preserve"> </w:t>
      </w:r>
      <w:r w:rsidRPr="00CE2EED">
        <w:rPr>
          <w:rFonts w:ascii="Segoe UI" w:eastAsia="Times New Roman" w:hAnsi="Segoe UI" w:cs="Segoe UI"/>
          <w:color w:val="000000"/>
          <w:sz w:val="28"/>
          <w:szCs w:val="28"/>
        </w:rPr>
        <w:t>4</w:t>
      </w:r>
    </w:p>
    <w:p w:rsidR="00F85804" w:rsidRPr="00EB39A2" w:rsidRDefault="001E3193" w:rsidP="001E3193">
      <w:pPr>
        <w:ind w:left="720" w:firstLine="90"/>
        <w:jc w:val="both"/>
        <w:rPr>
          <w:rFonts w:ascii="Segoe UI" w:eastAsia="Times New Roman" w:hAnsi="Segoe UI" w:cs="Segoe UI"/>
          <w:color w:val="000000"/>
          <w:sz w:val="28"/>
          <w:szCs w:val="28"/>
        </w:rPr>
      </w:pPr>
      <w:proofErr w:type="gramStart"/>
      <w:r>
        <w:rPr>
          <w:rFonts w:ascii="Segoe UI" w:eastAsia="Times New Roman" w:hAnsi="Segoe UI" w:cs="Segoe UI"/>
          <w:color w:val="000000"/>
          <w:sz w:val="28"/>
          <w:szCs w:val="28"/>
        </w:rPr>
        <w:t>"</w:t>
      </w:r>
      <w:r w:rsidR="00F85804" w:rsidRPr="00EB39A2">
        <w:rPr>
          <w:rFonts w:ascii="Segoe UI" w:eastAsia="Times New Roman" w:hAnsi="Segoe UI" w:cs="Segoe UI"/>
          <w:color w:val="000000"/>
          <w:sz w:val="28"/>
          <w:szCs w:val="28"/>
          <w:rtl/>
        </w:rPr>
        <w:t xml:space="preserve">الشخصية الفلسطينية صفة أصيلة لازمة لا </w:t>
      </w:r>
      <w:proofErr w:type="spellStart"/>
      <w:r w:rsidR="00F85804" w:rsidRPr="00EB39A2">
        <w:rPr>
          <w:rFonts w:ascii="Segoe UI" w:eastAsia="Times New Roman" w:hAnsi="Segoe UI" w:cs="Segoe UI"/>
          <w:color w:val="000000"/>
          <w:sz w:val="28"/>
          <w:szCs w:val="28"/>
          <w:rtl/>
        </w:rPr>
        <w:t>تزول،</w:t>
      </w:r>
      <w:proofErr w:type="spellEnd"/>
      <w:r w:rsidR="00F85804" w:rsidRPr="00EB39A2">
        <w:rPr>
          <w:rFonts w:ascii="Segoe UI" w:eastAsia="Times New Roman" w:hAnsi="Segoe UI" w:cs="Segoe UI"/>
          <w:color w:val="000000"/>
          <w:sz w:val="28"/>
          <w:szCs w:val="28"/>
          <w:rtl/>
        </w:rPr>
        <w:t xml:space="preserve"> وهي تنتقل من الآباء إلى </w:t>
      </w:r>
      <w:proofErr w:type="spellStart"/>
      <w:r w:rsidR="00F85804" w:rsidRPr="00EB39A2">
        <w:rPr>
          <w:rFonts w:ascii="Segoe UI" w:eastAsia="Times New Roman" w:hAnsi="Segoe UI" w:cs="Segoe UI"/>
          <w:color w:val="000000"/>
          <w:sz w:val="28"/>
          <w:szCs w:val="28"/>
          <w:rtl/>
        </w:rPr>
        <w:t>الأبناء،</w:t>
      </w:r>
      <w:proofErr w:type="spellEnd"/>
      <w:r w:rsidR="00F85804" w:rsidRPr="00EB39A2">
        <w:rPr>
          <w:rFonts w:ascii="Segoe UI" w:eastAsia="Times New Roman" w:hAnsi="Segoe UI" w:cs="Segoe UI"/>
          <w:color w:val="000000"/>
          <w:sz w:val="28"/>
          <w:szCs w:val="28"/>
          <w:rtl/>
        </w:rPr>
        <w:t xml:space="preserve"> وإن الاحتلال الصهيوني وتشتيت الشعب العربي الفلسطيني نتيجة النكبات التي حلت به لا يفقدانه شخصيته وانتمائه الفلسطيني ولا ينفيانها</w:t>
      </w:r>
      <w:r w:rsidR="00F85804" w:rsidRPr="00EB39A2">
        <w:rPr>
          <w:rFonts w:ascii="Segoe UI" w:eastAsia="Times New Roman" w:hAnsi="Segoe UI" w:cs="Segoe UI"/>
          <w:color w:val="000000"/>
          <w:sz w:val="28"/>
          <w:szCs w:val="28"/>
        </w:rPr>
        <w:t>.</w:t>
      </w:r>
      <w:proofErr w:type="spellStart"/>
      <w:r w:rsidR="00F85804">
        <w:rPr>
          <w:rFonts w:ascii="Segoe UI" w:eastAsia="Times New Roman" w:hAnsi="Segoe UI" w:cs="Segoe UI" w:hint="cs"/>
          <w:color w:val="000000"/>
          <w:sz w:val="28"/>
          <w:szCs w:val="28"/>
          <w:rtl/>
        </w:rPr>
        <w:t>"</w:t>
      </w:r>
      <w:proofErr w:type="spellEnd"/>
      <w:proofErr w:type="gramEnd"/>
    </w:p>
    <w:p w:rsidR="00F85804" w:rsidRPr="00CE2EED" w:rsidRDefault="00F85804" w:rsidP="00F85804">
      <w:pPr>
        <w:jc w:val="both"/>
        <w:rPr>
          <w:rFonts w:ascii="Segoe UI" w:eastAsia="Times New Roman" w:hAnsi="Segoe UI" w:cs="Segoe UI"/>
          <w:color w:val="000000"/>
          <w:sz w:val="28"/>
          <w:szCs w:val="28"/>
          <w:rtl/>
        </w:rPr>
      </w:pPr>
      <w:r w:rsidRPr="00CE2EED">
        <w:rPr>
          <w:rFonts w:ascii="Segoe UI" w:eastAsia="Times New Roman" w:hAnsi="Segoe UI" w:cs="Segoe UI"/>
          <w:color w:val="000000"/>
          <w:sz w:val="28"/>
          <w:szCs w:val="28"/>
        </w:rPr>
        <w:lastRenderedPageBreak/>
        <w:t> </w:t>
      </w:r>
      <w:proofErr w:type="gramStart"/>
      <w:r w:rsidRPr="00CE2EED">
        <w:rPr>
          <w:rFonts w:ascii="Segoe UI" w:eastAsia="Times New Roman" w:hAnsi="Segoe UI" w:cs="Segoe UI"/>
          <w:color w:val="000000"/>
          <w:sz w:val="28"/>
          <w:szCs w:val="28"/>
          <w:rtl/>
        </w:rPr>
        <w:t>المادة</w:t>
      </w:r>
      <w:proofErr w:type="gramEnd"/>
      <w:r w:rsidRPr="00CE2EED">
        <w:rPr>
          <w:rFonts w:ascii="Segoe UI" w:eastAsia="Times New Roman" w:hAnsi="Segoe UI" w:cs="Segoe UI"/>
          <w:color w:val="000000"/>
          <w:sz w:val="28"/>
          <w:szCs w:val="28"/>
          <w:rtl/>
        </w:rPr>
        <w:t xml:space="preserve"> </w:t>
      </w:r>
      <w:r w:rsidRPr="00CE2EED">
        <w:rPr>
          <w:rFonts w:ascii="Segoe UI" w:eastAsia="Times New Roman" w:hAnsi="Segoe UI" w:cs="Segoe UI"/>
          <w:color w:val="000000"/>
          <w:sz w:val="28"/>
          <w:szCs w:val="28"/>
        </w:rPr>
        <w:t>5</w:t>
      </w:r>
    </w:p>
    <w:p w:rsidR="00F85804" w:rsidRPr="00EB39A2" w:rsidRDefault="00F85804" w:rsidP="001E3193">
      <w:pPr>
        <w:ind w:left="720"/>
        <w:jc w:val="both"/>
        <w:rPr>
          <w:rFonts w:ascii="Segoe UI" w:eastAsia="Times New Roman" w:hAnsi="Segoe UI" w:cs="Segoe UI"/>
          <w:color w:val="000000"/>
          <w:sz w:val="28"/>
          <w:szCs w:val="28"/>
          <w:rtl/>
        </w:rPr>
      </w:pPr>
      <w:r w:rsidRPr="00EB39A2">
        <w:rPr>
          <w:rFonts w:ascii="Segoe UI" w:eastAsia="Times New Roman" w:hAnsi="Segoe UI" w:cs="Segoe UI"/>
          <w:color w:val="000000"/>
          <w:sz w:val="28"/>
          <w:szCs w:val="28"/>
        </w:rPr>
        <w:t> </w:t>
      </w:r>
      <w:proofErr w:type="spellStart"/>
      <w:r>
        <w:rPr>
          <w:rFonts w:ascii="Segoe UI" w:eastAsia="Times New Roman" w:hAnsi="Segoe UI" w:cs="Segoe UI" w:hint="cs"/>
          <w:color w:val="000000"/>
          <w:sz w:val="28"/>
          <w:szCs w:val="28"/>
          <w:rtl/>
        </w:rPr>
        <w:t>"</w:t>
      </w:r>
      <w:proofErr w:type="spellEnd"/>
      <w:r>
        <w:rPr>
          <w:rFonts w:ascii="Segoe UI" w:eastAsia="Times New Roman" w:hAnsi="Segoe UI" w:cs="Segoe UI" w:hint="cs"/>
          <w:color w:val="000000"/>
          <w:sz w:val="28"/>
          <w:szCs w:val="28"/>
          <w:rtl/>
        </w:rPr>
        <w:t xml:space="preserve"> </w:t>
      </w:r>
      <w:r w:rsidRPr="00EB39A2">
        <w:rPr>
          <w:rFonts w:ascii="Segoe UI" w:eastAsia="Times New Roman" w:hAnsi="Segoe UI" w:cs="Segoe UI"/>
          <w:color w:val="000000"/>
          <w:sz w:val="28"/>
          <w:szCs w:val="28"/>
          <w:rtl/>
        </w:rPr>
        <w:t xml:space="preserve">الفلسطينيون هم المواطنون العرب الذين كانوا يقيمون إقامة عادية في فلسطين حتى عام </w:t>
      </w:r>
      <w:proofErr w:type="spellStart"/>
      <w:r w:rsidRPr="00EB39A2">
        <w:rPr>
          <w:rFonts w:ascii="Segoe UI" w:eastAsia="Times New Roman" w:hAnsi="Segoe UI" w:cs="Segoe UI"/>
          <w:color w:val="000000"/>
          <w:sz w:val="28"/>
          <w:szCs w:val="28"/>
          <w:rtl/>
        </w:rPr>
        <w:t>1947،</w:t>
      </w:r>
      <w:proofErr w:type="spellEnd"/>
      <w:r w:rsidRPr="00EB39A2">
        <w:rPr>
          <w:rFonts w:ascii="Segoe UI" w:eastAsia="Times New Roman" w:hAnsi="Segoe UI" w:cs="Segoe UI"/>
          <w:color w:val="000000"/>
          <w:sz w:val="28"/>
          <w:szCs w:val="28"/>
          <w:rtl/>
        </w:rPr>
        <w:t xml:space="preserve"> سواء من أخرج منها أو بقي </w:t>
      </w:r>
      <w:proofErr w:type="spellStart"/>
      <w:r w:rsidRPr="00EB39A2">
        <w:rPr>
          <w:rFonts w:ascii="Segoe UI" w:eastAsia="Times New Roman" w:hAnsi="Segoe UI" w:cs="Segoe UI"/>
          <w:color w:val="000000"/>
          <w:sz w:val="28"/>
          <w:szCs w:val="28"/>
          <w:rtl/>
        </w:rPr>
        <w:t>فيها،</w:t>
      </w:r>
      <w:proofErr w:type="spellEnd"/>
      <w:r w:rsidRPr="00EB39A2">
        <w:rPr>
          <w:rFonts w:ascii="Segoe UI" w:eastAsia="Times New Roman" w:hAnsi="Segoe UI" w:cs="Segoe UI"/>
          <w:color w:val="000000"/>
          <w:sz w:val="28"/>
          <w:szCs w:val="28"/>
          <w:rtl/>
        </w:rPr>
        <w:t xml:space="preserve"> وكل من ولد لأب عربي فلسطيني بعد هذا التاريخ داخل فلسطين أو خارجها هو فلسطيني</w:t>
      </w:r>
      <w:r w:rsidRPr="00EB39A2">
        <w:rPr>
          <w:rFonts w:ascii="Segoe UI" w:eastAsia="Times New Roman" w:hAnsi="Segoe UI" w:cs="Segoe UI"/>
          <w:color w:val="000000"/>
          <w:sz w:val="28"/>
          <w:szCs w:val="28"/>
        </w:rPr>
        <w:t>.</w:t>
      </w:r>
      <w:proofErr w:type="spellStart"/>
      <w:r>
        <w:rPr>
          <w:rFonts w:ascii="Segoe UI" w:eastAsia="Times New Roman" w:hAnsi="Segoe UI" w:cs="Segoe UI" w:hint="cs"/>
          <w:color w:val="000000"/>
          <w:sz w:val="28"/>
          <w:szCs w:val="28"/>
          <w:rtl/>
        </w:rPr>
        <w:t>"</w:t>
      </w:r>
      <w:proofErr w:type="spellEnd"/>
    </w:p>
    <w:p w:rsidR="00F85804" w:rsidRPr="00CE2EED" w:rsidRDefault="00F85804" w:rsidP="00F85804">
      <w:pPr>
        <w:jc w:val="both"/>
        <w:rPr>
          <w:rFonts w:ascii="Segoe UI" w:eastAsia="Times New Roman" w:hAnsi="Segoe UI" w:cs="Segoe UI"/>
          <w:color w:val="000000"/>
          <w:sz w:val="28"/>
          <w:szCs w:val="28"/>
          <w:rtl/>
        </w:rPr>
      </w:pPr>
      <w:r w:rsidRPr="00CE2EED">
        <w:rPr>
          <w:rFonts w:ascii="Segoe UI" w:eastAsia="Times New Roman" w:hAnsi="Segoe UI" w:cs="Segoe UI"/>
          <w:color w:val="000000"/>
          <w:sz w:val="28"/>
          <w:szCs w:val="28"/>
        </w:rPr>
        <w:t> </w:t>
      </w:r>
      <w:proofErr w:type="gramStart"/>
      <w:r w:rsidRPr="00CE2EED">
        <w:rPr>
          <w:rFonts w:ascii="Segoe UI" w:eastAsia="Times New Roman" w:hAnsi="Segoe UI" w:cs="Segoe UI"/>
          <w:color w:val="000000"/>
          <w:sz w:val="28"/>
          <w:szCs w:val="28"/>
          <w:rtl/>
        </w:rPr>
        <w:t>المادة</w:t>
      </w:r>
      <w:proofErr w:type="gramEnd"/>
      <w:r w:rsidRPr="00CE2EED">
        <w:rPr>
          <w:rFonts w:ascii="Segoe UI" w:eastAsia="Times New Roman" w:hAnsi="Segoe UI" w:cs="Segoe UI"/>
          <w:color w:val="000000"/>
          <w:sz w:val="28"/>
          <w:szCs w:val="28"/>
          <w:rtl/>
        </w:rPr>
        <w:t xml:space="preserve"> </w:t>
      </w:r>
      <w:r w:rsidRPr="00CE2EED">
        <w:rPr>
          <w:rFonts w:ascii="Segoe UI" w:eastAsia="Times New Roman" w:hAnsi="Segoe UI" w:cs="Segoe UI" w:hint="cs"/>
          <w:color w:val="000000"/>
          <w:sz w:val="28"/>
          <w:szCs w:val="28"/>
          <w:rtl/>
        </w:rPr>
        <w:t>6</w:t>
      </w:r>
    </w:p>
    <w:p w:rsidR="00F85804" w:rsidRPr="00CE2EED" w:rsidRDefault="001E3193" w:rsidP="001E3193">
      <w:pPr>
        <w:ind w:left="720" w:firstLine="120"/>
        <w:jc w:val="both"/>
        <w:rPr>
          <w:rFonts w:ascii="Segoe UI" w:eastAsia="Times New Roman" w:hAnsi="Segoe UI" w:cs="Segoe UI"/>
          <w:color w:val="000000"/>
          <w:sz w:val="28"/>
          <w:szCs w:val="28"/>
          <w:rtl/>
        </w:rPr>
      </w:pPr>
      <w:proofErr w:type="gramStart"/>
      <w:r>
        <w:rPr>
          <w:rFonts w:ascii="Segoe UI" w:eastAsia="Times New Roman" w:hAnsi="Segoe UI" w:cs="Segoe UI"/>
          <w:b/>
          <w:bCs/>
          <w:color w:val="000000"/>
          <w:sz w:val="28"/>
          <w:szCs w:val="28"/>
        </w:rPr>
        <w:t>"</w:t>
      </w:r>
      <w:r w:rsidR="00F85804" w:rsidRPr="00EB39A2">
        <w:rPr>
          <w:rFonts w:ascii="Segoe UI" w:eastAsia="Times New Roman" w:hAnsi="Segoe UI" w:cs="Segoe UI"/>
          <w:color w:val="000000"/>
          <w:sz w:val="28"/>
          <w:szCs w:val="28"/>
          <w:rtl/>
        </w:rPr>
        <w:t xml:space="preserve">اليهود الذين كانوا يقيمون إقامة عادية في فلسطين حتى بدء الغزو الصهيوني </w:t>
      </w:r>
      <w:proofErr w:type="spellStart"/>
      <w:r w:rsidR="00F85804" w:rsidRPr="00EB39A2">
        <w:rPr>
          <w:rFonts w:ascii="Segoe UI" w:eastAsia="Times New Roman" w:hAnsi="Segoe UI" w:cs="Segoe UI"/>
          <w:color w:val="000000"/>
          <w:sz w:val="28"/>
          <w:szCs w:val="28"/>
          <w:rtl/>
        </w:rPr>
        <w:t>لها،</w:t>
      </w:r>
      <w:proofErr w:type="spellEnd"/>
      <w:r w:rsidR="00F85804" w:rsidRPr="00EB39A2">
        <w:rPr>
          <w:rFonts w:ascii="Segoe UI" w:eastAsia="Times New Roman" w:hAnsi="Segoe UI" w:cs="Segoe UI"/>
          <w:color w:val="000000"/>
          <w:sz w:val="28"/>
          <w:szCs w:val="28"/>
          <w:rtl/>
        </w:rPr>
        <w:t xml:space="preserve"> يعتبرون فلسطينيين</w:t>
      </w:r>
      <w:r w:rsidR="00F85804" w:rsidRPr="00EB39A2">
        <w:rPr>
          <w:rFonts w:ascii="Segoe UI" w:eastAsia="Times New Roman" w:hAnsi="Segoe UI" w:cs="Segoe UI"/>
          <w:color w:val="000000"/>
          <w:sz w:val="28"/>
          <w:szCs w:val="28"/>
        </w:rPr>
        <w:t>.</w:t>
      </w:r>
      <w:proofErr w:type="spellStart"/>
      <w:r w:rsidR="00F85804">
        <w:rPr>
          <w:rFonts w:ascii="Segoe UI" w:eastAsia="Times New Roman" w:hAnsi="Segoe UI" w:cs="Segoe UI" w:hint="cs"/>
          <w:color w:val="000000"/>
          <w:sz w:val="28"/>
          <w:szCs w:val="28"/>
          <w:rtl/>
        </w:rPr>
        <w:t>"</w:t>
      </w:r>
      <w:proofErr w:type="spellEnd"/>
      <w:proofErr w:type="gramEnd"/>
    </w:p>
    <w:p w:rsidR="00F85804" w:rsidRPr="00CE2EED" w:rsidRDefault="00F85804" w:rsidP="00F85804">
      <w:pPr>
        <w:jc w:val="both"/>
        <w:rPr>
          <w:rFonts w:ascii="Segoe UI" w:eastAsia="Times New Roman" w:hAnsi="Segoe UI" w:cs="Segoe UI"/>
          <w:color w:val="000000"/>
          <w:sz w:val="28"/>
          <w:szCs w:val="28"/>
          <w:rtl/>
        </w:rPr>
      </w:pPr>
      <w:proofErr w:type="gramStart"/>
      <w:r w:rsidRPr="00CE2EED">
        <w:rPr>
          <w:rFonts w:ascii="Segoe UI" w:eastAsia="Times New Roman" w:hAnsi="Segoe UI" w:cs="Segoe UI"/>
          <w:color w:val="000000"/>
          <w:sz w:val="28"/>
          <w:szCs w:val="28"/>
          <w:rtl/>
        </w:rPr>
        <w:t>المادة</w:t>
      </w:r>
      <w:proofErr w:type="gramEnd"/>
      <w:r w:rsidRPr="00CE2EED">
        <w:rPr>
          <w:rFonts w:ascii="Segoe UI" w:eastAsia="Times New Roman" w:hAnsi="Segoe UI" w:cs="Segoe UI"/>
          <w:color w:val="000000"/>
          <w:sz w:val="28"/>
          <w:szCs w:val="28"/>
          <w:rtl/>
        </w:rPr>
        <w:t xml:space="preserve"> </w:t>
      </w:r>
      <w:r w:rsidRPr="00CE2EED">
        <w:rPr>
          <w:rFonts w:ascii="Segoe UI" w:eastAsia="Times New Roman" w:hAnsi="Segoe UI" w:cs="Segoe UI"/>
          <w:color w:val="000000"/>
          <w:sz w:val="28"/>
          <w:szCs w:val="28"/>
        </w:rPr>
        <w:t>7</w:t>
      </w:r>
    </w:p>
    <w:p w:rsidR="00F85804" w:rsidRPr="001E3193" w:rsidRDefault="001E3193" w:rsidP="001E3193">
      <w:pPr>
        <w:ind w:left="720"/>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w:t>
      </w:r>
      <w:r w:rsidR="00F85804" w:rsidRPr="00EB39A2">
        <w:rPr>
          <w:rFonts w:ascii="Segoe UI" w:eastAsia="Times New Roman" w:hAnsi="Segoe UI" w:cs="Segoe UI"/>
          <w:color w:val="000000"/>
          <w:sz w:val="28"/>
          <w:szCs w:val="28"/>
          <w:rtl/>
        </w:rPr>
        <w:t xml:space="preserve">الانتماء الفلسطيني والارتباط المادي والروحي والتاريخي بفلسطين حقائق </w:t>
      </w:r>
      <w:proofErr w:type="spellStart"/>
      <w:r w:rsidR="00F85804" w:rsidRPr="00EB39A2">
        <w:rPr>
          <w:rFonts w:ascii="Segoe UI" w:eastAsia="Times New Roman" w:hAnsi="Segoe UI" w:cs="Segoe UI"/>
          <w:color w:val="000000"/>
          <w:sz w:val="28"/>
          <w:szCs w:val="28"/>
          <w:rtl/>
        </w:rPr>
        <w:t>ثابتة،</w:t>
      </w:r>
      <w:proofErr w:type="spellEnd"/>
      <w:r w:rsidR="00F85804" w:rsidRPr="00EB39A2">
        <w:rPr>
          <w:rFonts w:ascii="Segoe UI" w:eastAsia="Times New Roman" w:hAnsi="Segoe UI" w:cs="Segoe UI"/>
          <w:color w:val="000000"/>
          <w:sz w:val="28"/>
          <w:szCs w:val="28"/>
          <w:rtl/>
        </w:rPr>
        <w:t xml:space="preserve"> وإن تنشئة الفرد الفلسطيني تنشئة عربية ثورية واتخاذ كافة وسائل التوعية والتثقيف لتعريف الفلسطيني بوطنه تعريفاً روحياً ومادياً </w:t>
      </w:r>
      <w:proofErr w:type="spellStart"/>
      <w:r w:rsidR="00F85804" w:rsidRPr="00EB39A2">
        <w:rPr>
          <w:rFonts w:ascii="Segoe UI" w:eastAsia="Times New Roman" w:hAnsi="Segoe UI" w:cs="Segoe UI"/>
          <w:color w:val="000000"/>
          <w:sz w:val="28"/>
          <w:szCs w:val="28"/>
          <w:rtl/>
        </w:rPr>
        <w:t>عميقاً،</w:t>
      </w:r>
      <w:proofErr w:type="spellEnd"/>
      <w:r w:rsidR="00F85804" w:rsidRPr="00EB39A2">
        <w:rPr>
          <w:rFonts w:ascii="Segoe UI" w:eastAsia="Times New Roman" w:hAnsi="Segoe UI" w:cs="Segoe UI"/>
          <w:color w:val="000000"/>
          <w:sz w:val="28"/>
          <w:szCs w:val="28"/>
          <w:rtl/>
        </w:rPr>
        <w:t xml:space="preserve"> وتأهيله للنضال والكفاح </w:t>
      </w:r>
      <w:proofErr w:type="spellStart"/>
      <w:r w:rsidR="00F85804" w:rsidRPr="00EB39A2">
        <w:rPr>
          <w:rFonts w:ascii="Segoe UI" w:eastAsia="Times New Roman" w:hAnsi="Segoe UI" w:cs="Segoe UI"/>
          <w:color w:val="000000"/>
          <w:sz w:val="28"/>
          <w:szCs w:val="28"/>
          <w:rtl/>
        </w:rPr>
        <w:t>المسلح،</w:t>
      </w:r>
      <w:proofErr w:type="spellEnd"/>
      <w:r w:rsidR="00F85804" w:rsidRPr="00EB39A2">
        <w:rPr>
          <w:rFonts w:ascii="Segoe UI" w:eastAsia="Times New Roman" w:hAnsi="Segoe UI" w:cs="Segoe UI"/>
          <w:color w:val="000000"/>
          <w:sz w:val="28"/>
          <w:szCs w:val="28"/>
          <w:rtl/>
        </w:rPr>
        <w:t xml:space="preserve"> والتضحية بماله وحياته لاسترداد وطنه حتى التحرير واجب قومي</w:t>
      </w:r>
      <w:r>
        <w:rPr>
          <w:rFonts w:ascii="Segoe UI" w:eastAsia="Times New Roman" w:hAnsi="Segoe UI" w:cs="Segoe UI" w:hint="cs"/>
          <w:color w:val="000000"/>
          <w:sz w:val="28"/>
          <w:szCs w:val="28"/>
          <w:rtl/>
        </w:rPr>
        <w:t xml:space="preserve"> </w:t>
      </w:r>
      <w:r w:rsidR="00F85804" w:rsidRPr="00EB39A2">
        <w:rPr>
          <w:rFonts w:ascii="Segoe UI" w:eastAsia="Times New Roman" w:hAnsi="Segoe UI" w:cs="Segoe UI"/>
          <w:color w:val="000000"/>
          <w:sz w:val="28"/>
          <w:szCs w:val="28"/>
        </w:rPr>
        <w:t>.</w:t>
      </w:r>
      <w:proofErr w:type="spellStart"/>
      <w:r>
        <w:rPr>
          <w:rFonts w:ascii="Segoe UI" w:eastAsia="Times New Roman" w:hAnsi="Segoe UI" w:cs="Segoe UI" w:hint="cs"/>
          <w:color w:val="000000"/>
          <w:sz w:val="28"/>
          <w:szCs w:val="28"/>
          <w:rtl/>
        </w:rPr>
        <w:t>"</w:t>
      </w:r>
      <w:proofErr w:type="spellEnd"/>
    </w:p>
    <w:p w:rsidR="001E3193" w:rsidRDefault="00F85804" w:rsidP="001E3193">
      <w:pPr>
        <w:spacing w:after="0" w:line="240" w:lineRule="auto"/>
        <w:jc w:val="both"/>
        <w:textAlignment w:val="baseline"/>
        <w:rPr>
          <w:rFonts w:ascii="Segoe UI" w:eastAsia="Times New Roman" w:hAnsi="Segoe UI" w:cs="Segoe UI"/>
          <w:color w:val="333333"/>
          <w:sz w:val="28"/>
          <w:szCs w:val="28"/>
          <w:rtl/>
        </w:rPr>
      </w:pPr>
      <w:r w:rsidRPr="00C63700">
        <w:rPr>
          <w:rStyle w:val="a4"/>
          <w:rFonts w:ascii="Segoe UI" w:hAnsi="Segoe UI" w:cs="Segoe UI"/>
          <w:b w:val="0"/>
          <w:bCs w:val="0"/>
          <w:color w:val="000000"/>
          <w:sz w:val="28"/>
          <w:szCs w:val="28"/>
          <w:rtl/>
        </w:rPr>
        <w:t xml:space="preserve">وفي كلا الوثيقتين تم النص في نهاية الوثيقة على آلية تغيير </w:t>
      </w:r>
      <w:proofErr w:type="gramStart"/>
      <w:r w:rsidRPr="00C63700">
        <w:rPr>
          <w:rStyle w:val="a4"/>
          <w:rFonts w:ascii="Segoe UI" w:hAnsi="Segoe UI" w:cs="Segoe UI"/>
          <w:b w:val="0"/>
          <w:bCs w:val="0"/>
          <w:color w:val="000000"/>
          <w:sz w:val="28"/>
          <w:szCs w:val="28"/>
          <w:rtl/>
        </w:rPr>
        <w:t>الوثيقة .</w:t>
      </w:r>
      <w:proofErr w:type="gramEnd"/>
      <w:r w:rsidRPr="00C63700">
        <w:rPr>
          <w:rStyle w:val="a4"/>
          <w:rFonts w:ascii="Segoe UI" w:hAnsi="Segoe UI" w:cs="Segoe UI"/>
          <w:b w:val="0"/>
          <w:bCs w:val="0"/>
          <w:color w:val="000000"/>
          <w:sz w:val="28"/>
          <w:szCs w:val="28"/>
          <w:rtl/>
        </w:rPr>
        <w:t xml:space="preserve"> بالنسبة لقانون القومية اليهودي جاء في المادة </w:t>
      </w:r>
      <w:proofErr w:type="gramStart"/>
      <w:r w:rsidRPr="00C63700">
        <w:rPr>
          <w:rStyle w:val="a4"/>
          <w:rFonts w:ascii="Segoe UI" w:hAnsi="Segoe UI" w:cs="Segoe UI"/>
          <w:b w:val="0"/>
          <w:bCs w:val="0"/>
          <w:color w:val="000000"/>
          <w:sz w:val="28"/>
          <w:szCs w:val="28"/>
          <w:rtl/>
        </w:rPr>
        <w:t>11  وتحت</w:t>
      </w:r>
      <w:proofErr w:type="gramEnd"/>
      <w:r w:rsidRPr="00C63700">
        <w:rPr>
          <w:rStyle w:val="a4"/>
          <w:rFonts w:ascii="Segoe UI" w:hAnsi="Segoe UI" w:cs="Segoe UI"/>
          <w:b w:val="0"/>
          <w:bCs w:val="0"/>
          <w:color w:val="000000"/>
          <w:sz w:val="28"/>
          <w:szCs w:val="28"/>
          <w:rtl/>
        </w:rPr>
        <w:t xml:space="preserve"> عنوان</w:t>
      </w:r>
      <w:r w:rsidRPr="00C63700">
        <w:rPr>
          <w:rFonts w:ascii="Segoe UI" w:eastAsia="Times New Roman" w:hAnsi="Segoe UI" w:cs="Segoe UI"/>
          <w:color w:val="333333"/>
          <w:sz w:val="28"/>
          <w:szCs w:val="28"/>
          <w:rtl/>
        </w:rPr>
        <w:t xml:space="preserve"> نفاذ القانون</w:t>
      </w:r>
      <w:r w:rsidR="001E3193">
        <w:rPr>
          <w:rFonts w:ascii="Segoe UI" w:eastAsia="Times New Roman" w:hAnsi="Segoe UI" w:cs="Segoe UI" w:hint="cs"/>
          <w:color w:val="333333"/>
          <w:sz w:val="28"/>
          <w:szCs w:val="28"/>
          <w:rtl/>
        </w:rPr>
        <w:tab/>
      </w:r>
    </w:p>
    <w:p w:rsidR="001E3193" w:rsidRDefault="00F85804" w:rsidP="001E3193">
      <w:pPr>
        <w:spacing w:after="0" w:line="240" w:lineRule="auto"/>
        <w:ind w:left="720"/>
        <w:jc w:val="both"/>
        <w:textAlignment w:val="baseline"/>
        <w:rPr>
          <w:rFonts w:ascii="Segoe UI" w:eastAsia="Times New Roman" w:hAnsi="Segoe UI" w:cs="Segoe UI"/>
          <w:color w:val="333333"/>
          <w:sz w:val="28"/>
          <w:szCs w:val="28"/>
          <w:rtl/>
        </w:rPr>
      </w:pPr>
      <w:r w:rsidRPr="00C63700">
        <w:rPr>
          <w:rFonts w:ascii="Segoe UI" w:eastAsia="Times New Roman" w:hAnsi="Segoe UI" w:cs="Segoe UI"/>
          <w:color w:val="333333"/>
          <w:sz w:val="28"/>
          <w:szCs w:val="28"/>
          <w:rtl/>
        </w:rPr>
        <w:t xml:space="preserve"> </w:t>
      </w:r>
      <w:proofErr w:type="spellStart"/>
      <w:r w:rsidRPr="00C63700">
        <w:rPr>
          <w:rFonts w:ascii="Segoe UI" w:eastAsia="Times New Roman" w:hAnsi="Segoe UI" w:cs="Segoe UI"/>
          <w:color w:val="333333"/>
          <w:sz w:val="28"/>
          <w:szCs w:val="28"/>
          <w:rtl/>
        </w:rPr>
        <w:t>"</w:t>
      </w:r>
      <w:proofErr w:type="spellEnd"/>
      <w:r w:rsidRPr="00C63700">
        <w:rPr>
          <w:rFonts w:ascii="Segoe UI" w:eastAsia="Times New Roman" w:hAnsi="Segoe UI" w:cs="Segoe UI"/>
          <w:color w:val="333333"/>
          <w:sz w:val="28"/>
          <w:szCs w:val="28"/>
          <w:rtl/>
        </w:rPr>
        <w:t xml:space="preserve"> أي </w:t>
      </w:r>
      <w:proofErr w:type="gramStart"/>
      <w:r w:rsidRPr="00C63700">
        <w:rPr>
          <w:rFonts w:ascii="Segoe UI" w:eastAsia="Times New Roman" w:hAnsi="Segoe UI" w:cs="Segoe UI"/>
          <w:color w:val="333333"/>
          <w:sz w:val="28"/>
          <w:szCs w:val="28"/>
          <w:rtl/>
        </w:rPr>
        <w:t>تغيير</w:t>
      </w:r>
      <w:proofErr w:type="gramEnd"/>
      <w:r w:rsidRPr="00C63700">
        <w:rPr>
          <w:rFonts w:ascii="Segoe UI" w:eastAsia="Times New Roman" w:hAnsi="Segoe UI" w:cs="Segoe UI"/>
          <w:color w:val="333333"/>
          <w:sz w:val="28"/>
          <w:szCs w:val="28"/>
          <w:rtl/>
        </w:rPr>
        <w:t xml:space="preserve"> في هذا القانون يستلزم أغلبية مطلقة من أعضاء </w:t>
      </w:r>
      <w:proofErr w:type="spellStart"/>
      <w:r w:rsidRPr="00C63700">
        <w:rPr>
          <w:rFonts w:ascii="Segoe UI" w:eastAsia="Times New Roman" w:hAnsi="Segoe UI" w:cs="Segoe UI"/>
          <w:color w:val="333333"/>
          <w:sz w:val="28"/>
          <w:szCs w:val="28"/>
          <w:rtl/>
        </w:rPr>
        <w:t>الكنيست.</w:t>
      </w:r>
      <w:proofErr w:type="spellEnd"/>
      <w:r w:rsidRPr="00C63700">
        <w:rPr>
          <w:rFonts w:ascii="Segoe UI" w:eastAsia="Times New Roman" w:hAnsi="Segoe UI" w:cs="Segoe UI"/>
          <w:color w:val="333333"/>
          <w:sz w:val="28"/>
          <w:szCs w:val="28"/>
          <w:rtl/>
        </w:rPr>
        <w:t> </w:t>
      </w:r>
      <w:proofErr w:type="spellStart"/>
      <w:r w:rsidRPr="00C63700">
        <w:rPr>
          <w:rFonts w:ascii="Segoe UI" w:eastAsia="Times New Roman" w:hAnsi="Segoe UI" w:cs="Segoe UI"/>
          <w:color w:val="333333"/>
          <w:sz w:val="28"/>
          <w:szCs w:val="28"/>
          <w:rtl/>
        </w:rPr>
        <w:t>"</w:t>
      </w:r>
      <w:proofErr w:type="spellEnd"/>
      <w:r w:rsidRPr="00C63700">
        <w:rPr>
          <w:rFonts w:ascii="Segoe UI" w:eastAsia="Times New Roman" w:hAnsi="Segoe UI" w:cs="Segoe UI"/>
          <w:color w:val="333333"/>
          <w:sz w:val="28"/>
          <w:szCs w:val="28"/>
          <w:rtl/>
        </w:rPr>
        <w:t xml:space="preserve"> </w:t>
      </w:r>
    </w:p>
    <w:p w:rsidR="000C3184" w:rsidRDefault="001E3193" w:rsidP="001E3193">
      <w:pPr>
        <w:spacing w:after="0" w:line="240" w:lineRule="auto"/>
        <w:jc w:val="both"/>
        <w:textAlignment w:val="baseline"/>
        <w:rPr>
          <w:rFonts w:ascii="Segoe UI" w:eastAsia="Times New Roman" w:hAnsi="Segoe UI" w:cs="Segoe UI" w:hint="cs"/>
          <w:color w:val="333333"/>
          <w:sz w:val="28"/>
          <w:szCs w:val="28"/>
          <w:rtl/>
        </w:rPr>
      </w:pPr>
      <w:r>
        <w:rPr>
          <w:rFonts w:ascii="Segoe UI" w:eastAsia="Times New Roman" w:hAnsi="Segoe UI" w:cs="Segoe UI"/>
          <w:color w:val="333333"/>
          <w:sz w:val="28"/>
          <w:szCs w:val="28"/>
          <w:rtl/>
        </w:rPr>
        <w:t xml:space="preserve"> </w:t>
      </w:r>
    </w:p>
    <w:p w:rsidR="001E3193" w:rsidRDefault="001E3193" w:rsidP="001E3193">
      <w:pPr>
        <w:spacing w:after="0" w:line="240" w:lineRule="auto"/>
        <w:jc w:val="both"/>
        <w:textAlignment w:val="baseline"/>
        <w:rPr>
          <w:rFonts w:ascii="Segoe UI" w:eastAsia="Times New Roman" w:hAnsi="Segoe UI" w:cs="Segoe UI"/>
          <w:color w:val="000000"/>
          <w:sz w:val="28"/>
          <w:szCs w:val="28"/>
          <w:rtl/>
        </w:rPr>
      </w:pPr>
      <w:r>
        <w:rPr>
          <w:rFonts w:ascii="Segoe UI" w:eastAsia="Times New Roman" w:hAnsi="Segoe UI" w:cs="Segoe UI" w:hint="cs"/>
          <w:color w:val="333333"/>
          <w:sz w:val="28"/>
          <w:szCs w:val="28"/>
          <w:rtl/>
        </w:rPr>
        <w:t>و</w:t>
      </w:r>
      <w:r w:rsidR="00F85804" w:rsidRPr="00C63700">
        <w:rPr>
          <w:rFonts w:ascii="Segoe UI" w:eastAsia="Times New Roman" w:hAnsi="Segoe UI" w:cs="Segoe UI"/>
          <w:color w:val="333333"/>
          <w:sz w:val="28"/>
          <w:szCs w:val="28"/>
          <w:rtl/>
        </w:rPr>
        <w:t xml:space="preserve">بالنسبة للميثاق الوطني فجاء في المادة الأخيرة </w:t>
      </w:r>
      <w:proofErr w:type="spellStart"/>
      <w:r w:rsidR="00F85804" w:rsidRPr="00C63700">
        <w:rPr>
          <w:rFonts w:ascii="Segoe UI" w:eastAsia="Times New Roman" w:hAnsi="Segoe UI" w:cs="Segoe UI"/>
          <w:color w:val="333333"/>
          <w:sz w:val="28"/>
          <w:szCs w:val="28"/>
          <w:rtl/>
        </w:rPr>
        <w:t>(</w:t>
      </w:r>
      <w:proofErr w:type="spellEnd"/>
      <w:r w:rsidR="00F85804" w:rsidRPr="00C63700">
        <w:rPr>
          <w:rFonts w:ascii="Segoe UI" w:eastAsia="Times New Roman" w:hAnsi="Segoe UI" w:cs="Segoe UI"/>
          <w:color w:val="333333"/>
          <w:sz w:val="28"/>
          <w:szCs w:val="28"/>
          <w:rtl/>
        </w:rPr>
        <w:t xml:space="preserve"> 33 </w:t>
      </w:r>
      <w:proofErr w:type="spellStart"/>
      <w:r w:rsidR="00F85804" w:rsidRPr="00C63700">
        <w:rPr>
          <w:rFonts w:ascii="Segoe UI" w:eastAsia="Times New Roman" w:hAnsi="Segoe UI" w:cs="Segoe UI"/>
          <w:color w:val="333333"/>
          <w:sz w:val="28"/>
          <w:szCs w:val="28"/>
          <w:rtl/>
        </w:rPr>
        <w:t>)</w:t>
      </w:r>
      <w:proofErr w:type="spellEnd"/>
      <w:r w:rsidR="00F85804" w:rsidRPr="00C63700">
        <w:rPr>
          <w:rFonts w:ascii="Segoe UI" w:eastAsia="Times New Roman" w:hAnsi="Segoe UI" w:cs="Segoe UI"/>
          <w:color w:val="333333"/>
          <w:sz w:val="28"/>
          <w:szCs w:val="28"/>
          <w:rtl/>
        </w:rPr>
        <w:t xml:space="preserve"> </w:t>
      </w:r>
      <w:proofErr w:type="spellStart"/>
      <w:r w:rsidR="00F85804" w:rsidRPr="00C63700">
        <w:rPr>
          <w:rFonts w:ascii="Segoe UI" w:eastAsia="Times New Roman" w:hAnsi="Segoe UI" w:cs="Segoe UI"/>
          <w:b/>
          <w:bCs/>
          <w:color w:val="000000"/>
          <w:sz w:val="28"/>
          <w:szCs w:val="28"/>
          <w:rtl/>
        </w:rPr>
        <w:t>:</w:t>
      </w:r>
      <w:proofErr w:type="spellEnd"/>
      <w:r w:rsidR="00F85804" w:rsidRPr="00C63700">
        <w:rPr>
          <w:rFonts w:ascii="Segoe UI" w:eastAsia="Times New Roman" w:hAnsi="Segoe UI" w:cs="Segoe UI"/>
          <w:b/>
          <w:bCs/>
          <w:color w:val="000000"/>
          <w:sz w:val="28"/>
          <w:szCs w:val="28"/>
        </w:rPr>
        <w:t xml:space="preserve"> </w:t>
      </w:r>
    </w:p>
    <w:p w:rsidR="00F85804" w:rsidRPr="001E3193" w:rsidRDefault="00F85804" w:rsidP="001E3193">
      <w:pPr>
        <w:spacing w:after="0" w:line="240" w:lineRule="auto"/>
        <w:ind w:left="720"/>
        <w:jc w:val="both"/>
        <w:textAlignment w:val="baseline"/>
        <w:rPr>
          <w:rFonts w:ascii="Segoe UI" w:eastAsia="Times New Roman" w:hAnsi="Segoe UI" w:cs="Segoe UI"/>
          <w:b/>
          <w:bCs/>
          <w:color w:val="000000"/>
          <w:sz w:val="28"/>
          <w:szCs w:val="28"/>
        </w:rPr>
      </w:pPr>
      <w:proofErr w:type="spellStart"/>
      <w:r w:rsidRPr="00C63700">
        <w:rPr>
          <w:rFonts w:ascii="Segoe UI" w:eastAsia="Times New Roman" w:hAnsi="Segoe UI" w:cs="Segoe UI"/>
          <w:color w:val="000000"/>
          <w:sz w:val="28"/>
          <w:szCs w:val="28"/>
          <w:rtl/>
        </w:rPr>
        <w:t>"</w:t>
      </w:r>
      <w:proofErr w:type="spellEnd"/>
      <w:r w:rsidRPr="00C63700">
        <w:rPr>
          <w:rFonts w:ascii="Segoe UI" w:eastAsia="Times New Roman" w:hAnsi="Segoe UI" w:cs="Segoe UI"/>
          <w:color w:val="000000"/>
          <w:sz w:val="28"/>
          <w:szCs w:val="28"/>
          <w:rtl/>
        </w:rPr>
        <w:t xml:space="preserve"> </w:t>
      </w:r>
      <w:proofErr w:type="gramStart"/>
      <w:r w:rsidRPr="00C63700">
        <w:rPr>
          <w:rFonts w:ascii="Segoe UI" w:eastAsia="Times New Roman" w:hAnsi="Segoe UI" w:cs="Segoe UI"/>
          <w:color w:val="000000"/>
          <w:sz w:val="28"/>
          <w:szCs w:val="28"/>
          <w:rtl/>
        </w:rPr>
        <w:t>لا</w:t>
      </w:r>
      <w:proofErr w:type="gramEnd"/>
      <w:r w:rsidRPr="00C63700">
        <w:rPr>
          <w:rFonts w:ascii="Segoe UI" w:eastAsia="Times New Roman" w:hAnsi="Segoe UI" w:cs="Segoe UI"/>
          <w:color w:val="000000"/>
          <w:sz w:val="28"/>
          <w:szCs w:val="28"/>
          <w:rtl/>
        </w:rPr>
        <w:t xml:space="preserve"> يعدل هذا الميثاق إلا بأكثرية ثلثي مجموع أعضاء المجلس الوطني لمنظمة التحرير الفلسطينية في جلسة خاصة يدعى إليها من أجل هذا الغرض</w:t>
      </w:r>
      <w:r w:rsidRPr="00C63700">
        <w:rPr>
          <w:rFonts w:ascii="Segoe UI" w:eastAsia="Times New Roman" w:hAnsi="Segoe UI" w:cs="Segoe UI"/>
          <w:color w:val="000000"/>
          <w:sz w:val="28"/>
          <w:szCs w:val="28"/>
        </w:rPr>
        <w:t>.</w:t>
      </w:r>
      <w:proofErr w:type="spellStart"/>
      <w:r w:rsidRPr="00C63700">
        <w:rPr>
          <w:rFonts w:ascii="Segoe UI" w:eastAsia="Times New Roman" w:hAnsi="Segoe UI" w:cs="Segoe UI"/>
          <w:color w:val="000000"/>
          <w:sz w:val="28"/>
          <w:szCs w:val="28"/>
          <w:rtl/>
        </w:rPr>
        <w:t>"</w:t>
      </w:r>
      <w:proofErr w:type="spellEnd"/>
    </w:p>
    <w:p w:rsidR="00F85804" w:rsidRPr="00C63700" w:rsidRDefault="00F85804" w:rsidP="00F85804">
      <w:pPr>
        <w:spacing w:after="0" w:line="240" w:lineRule="auto"/>
        <w:jc w:val="both"/>
        <w:textAlignment w:val="baseline"/>
        <w:rPr>
          <w:rFonts w:ascii="Arial" w:eastAsia="Times New Roman" w:hAnsi="Arial" w:cs="Arial"/>
          <w:color w:val="333333"/>
          <w:sz w:val="27"/>
          <w:szCs w:val="27"/>
          <w:rtl/>
        </w:rPr>
      </w:pPr>
    </w:p>
    <w:p w:rsidR="00F85804" w:rsidRDefault="00F85804" w:rsidP="00F85804">
      <w:pPr>
        <w:jc w:val="both"/>
        <w:rPr>
          <w:rStyle w:val="a4"/>
          <w:rFonts w:ascii="Segoe UI" w:hAnsi="Segoe UI" w:cs="Segoe UI"/>
          <w:b w:val="0"/>
          <w:bCs w:val="0"/>
          <w:color w:val="000000"/>
          <w:sz w:val="28"/>
          <w:szCs w:val="28"/>
          <w:rtl/>
        </w:rPr>
      </w:pPr>
      <w:r>
        <w:rPr>
          <w:rStyle w:val="a4"/>
          <w:rFonts w:ascii="Segoe UI" w:hAnsi="Segoe UI" w:cs="Segoe UI" w:hint="cs"/>
          <w:b w:val="0"/>
          <w:bCs w:val="0"/>
          <w:color w:val="000000"/>
          <w:sz w:val="28"/>
          <w:szCs w:val="28"/>
          <w:rtl/>
        </w:rPr>
        <w:t xml:space="preserve">أما التباينات الأخرى وخصوصا من حيث عدد مواد الوثيقة فترجع إلى أن الوثيقة الإسرائيلية عدد موادها 11 مادة فقط لأنها تتحدث عن دولة قائمة ويوجد قوانين أخرى تنظم شؤونها </w:t>
      </w:r>
      <w:proofErr w:type="spellStart"/>
      <w:r>
        <w:rPr>
          <w:rStyle w:val="a4"/>
          <w:rFonts w:ascii="Segoe UI" w:hAnsi="Segoe UI" w:cs="Segoe UI" w:hint="cs"/>
          <w:b w:val="0"/>
          <w:bCs w:val="0"/>
          <w:color w:val="000000"/>
          <w:sz w:val="28"/>
          <w:szCs w:val="28"/>
          <w:rtl/>
        </w:rPr>
        <w:t>،</w:t>
      </w:r>
      <w:proofErr w:type="spellEnd"/>
      <w:r>
        <w:rPr>
          <w:rStyle w:val="a4"/>
          <w:rFonts w:ascii="Segoe UI" w:hAnsi="Segoe UI" w:cs="Segoe UI" w:hint="cs"/>
          <w:b w:val="0"/>
          <w:bCs w:val="0"/>
          <w:color w:val="000000"/>
          <w:sz w:val="28"/>
          <w:szCs w:val="28"/>
          <w:rtl/>
        </w:rPr>
        <w:t xml:space="preserve"> بينما الوثيقة الفلسطينية  فعدد موادها قبل التلاعب بها في دورة غزة 33 مادة لأنها تتحدث عن حركة تحرر وطني ولا توجد قوانين أو تشريعات سابقة تنظم أمور الفلسطينيين .</w:t>
      </w:r>
    </w:p>
    <w:p w:rsidR="00B5391C" w:rsidRDefault="00C9635D" w:rsidP="000C3184">
      <w:pPr>
        <w:jc w:val="both"/>
        <w:rPr>
          <w:rStyle w:val="a4"/>
          <w:rFonts w:ascii="Segoe UI" w:hAnsi="Segoe UI" w:cs="Segoe UI" w:hint="cs"/>
          <w:b w:val="0"/>
          <w:bCs w:val="0"/>
          <w:color w:val="000000"/>
          <w:sz w:val="28"/>
          <w:szCs w:val="28"/>
          <w:rtl/>
        </w:rPr>
      </w:pPr>
      <w:r>
        <w:rPr>
          <w:rStyle w:val="a4"/>
          <w:rFonts w:ascii="Segoe UI" w:hAnsi="Segoe UI" w:cs="Segoe UI" w:hint="cs"/>
          <w:b w:val="0"/>
          <w:bCs w:val="0"/>
          <w:color w:val="000000"/>
          <w:sz w:val="28"/>
          <w:szCs w:val="28"/>
          <w:rtl/>
        </w:rPr>
        <w:lastRenderedPageBreak/>
        <w:t>هذا القانون العنصري الذي يؤسس رسميا وقانونيا لإسرائيل جديدة يستدعى تحركا عاجلا فلسطينيا</w:t>
      </w:r>
      <w:r w:rsidR="000C3184">
        <w:rPr>
          <w:rStyle w:val="a4"/>
          <w:rFonts w:ascii="Segoe UI" w:hAnsi="Segoe UI" w:cs="Segoe UI" w:hint="cs"/>
          <w:b w:val="0"/>
          <w:bCs w:val="0"/>
          <w:color w:val="000000"/>
          <w:sz w:val="28"/>
          <w:szCs w:val="28"/>
          <w:rtl/>
        </w:rPr>
        <w:t xml:space="preserve"> ودوليا</w:t>
      </w:r>
      <w:r w:rsidR="00B5391C">
        <w:rPr>
          <w:rStyle w:val="a4"/>
          <w:rFonts w:ascii="Segoe UI" w:hAnsi="Segoe UI" w:cs="Segoe UI" w:hint="cs"/>
          <w:b w:val="0"/>
          <w:bCs w:val="0"/>
          <w:color w:val="000000"/>
          <w:sz w:val="28"/>
          <w:szCs w:val="28"/>
          <w:rtl/>
        </w:rPr>
        <w:t xml:space="preserve"> وعدم الاكتفاء بالخطاب النخبوي الفوقي الممجوج حول رفض القرار ووسمه بالعنصرية ومناشدة العالم بالتدخل الخ . </w:t>
      </w:r>
    </w:p>
    <w:p w:rsidR="00D366C3" w:rsidRDefault="00C9635D" w:rsidP="00121A59">
      <w:pPr>
        <w:jc w:val="both"/>
        <w:rPr>
          <w:rStyle w:val="a4"/>
          <w:rFonts w:ascii="Segoe UI" w:hAnsi="Segoe UI" w:cs="Segoe UI" w:hint="cs"/>
          <w:b w:val="0"/>
          <w:bCs w:val="0"/>
          <w:color w:val="000000"/>
          <w:sz w:val="28"/>
          <w:szCs w:val="28"/>
          <w:rtl/>
        </w:rPr>
      </w:pPr>
      <w:r>
        <w:rPr>
          <w:rStyle w:val="a4"/>
          <w:rFonts w:ascii="Segoe UI" w:hAnsi="Segoe UI" w:cs="Segoe UI" w:hint="cs"/>
          <w:b w:val="0"/>
          <w:bCs w:val="0"/>
          <w:color w:val="000000"/>
          <w:sz w:val="28"/>
          <w:szCs w:val="28"/>
          <w:rtl/>
        </w:rPr>
        <w:t xml:space="preserve">على المستوى </w:t>
      </w:r>
      <w:r w:rsidR="000C3184">
        <w:rPr>
          <w:rStyle w:val="a4"/>
          <w:rFonts w:ascii="Segoe UI" w:hAnsi="Segoe UI" w:cs="Segoe UI" w:hint="cs"/>
          <w:b w:val="0"/>
          <w:bCs w:val="0"/>
          <w:color w:val="000000"/>
          <w:sz w:val="28"/>
          <w:szCs w:val="28"/>
          <w:rtl/>
        </w:rPr>
        <w:t xml:space="preserve">الفلسطيني </w:t>
      </w:r>
      <w:r w:rsidR="00F85804">
        <w:rPr>
          <w:rStyle w:val="a4"/>
          <w:rFonts w:ascii="Segoe UI" w:hAnsi="Segoe UI" w:cs="Segoe UI" w:hint="cs"/>
          <w:b w:val="0"/>
          <w:bCs w:val="0"/>
          <w:color w:val="000000"/>
          <w:sz w:val="28"/>
          <w:szCs w:val="28"/>
          <w:rtl/>
        </w:rPr>
        <w:t>فإن</w:t>
      </w:r>
      <w:r>
        <w:rPr>
          <w:rStyle w:val="a4"/>
          <w:rFonts w:ascii="Segoe UI" w:hAnsi="Segoe UI" w:cs="Segoe UI" w:hint="cs"/>
          <w:b w:val="0"/>
          <w:bCs w:val="0"/>
          <w:color w:val="000000"/>
          <w:sz w:val="28"/>
          <w:szCs w:val="28"/>
          <w:rtl/>
        </w:rPr>
        <w:t xml:space="preserve"> هذا القانون الإسرائيلي يأتي في ظل </w:t>
      </w:r>
      <w:r w:rsidR="00B5391C">
        <w:rPr>
          <w:rStyle w:val="a4"/>
          <w:rFonts w:ascii="Segoe UI" w:hAnsi="Segoe UI" w:cs="Segoe UI" w:hint="cs"/>
          <w:b w:val="0"/>
          <w:bCs w:val="0"/>
          <w:color w:val="000000"/>
          <w:sz w:val="28"/>
          <w:szCs w:val="28"/>
          <w:rtl/>
        </w:rPr>
        <w:t>نظام</w:t>
      </w:r>
      <w:r>
        <w:rPr>
          <w:rStyle w:val="a4"/>
          <w:rFonts w:ascii="Segoe UI" w:hAnsi="Segoe UI" w:cs="Segoe UI" w:hint="cs"/>
          <w:b w:val="0"/>
          <w:bCs w:val="0"/>
          <w:color w:val="000000"/>
          <w:sz w:val="28"/>
          <w:szCs w:val="28"/>
          <w:rtl/>
        </w:rPr>
        <w:t xml:space="preserve"> سياسي </w:t>
      </w:r>
      <w:r w:rsidR="00F85804">
        <w:rPr>
          <w:rStyle w:val="a4"/>
          <w:rFonts w:ascii="Segoe UI" w:hAnsi="Segoe UI" w:cs="Segoe UI" w:hint="cs"/>
          <w:b w:val="0"/>
          <w:bCs w:val="0"/>
          <w:color w:val="000000"/>
          <w:sz w:val="28"/>
          <w:szCs w:val="28"/>
          <w:rtl/>
        </w:rPr>
        <w:t>فلسطيني يزداد ضعفا كما ينتابه خلل في مرجعياته وقوانينه الموحدة والناظمة حتى قانون الوطنية الفلسطينية (الميثاق الوطني الفلسطيني</w:t>
      </w:r>
      <w:proofErr w:type="spellStart"/>
      <w:r w:rsidR="00F85804">
        <w:rPr>
          <w:rStyle w:val="a4"/>
          <w:rFonts w:ascii="Segoe UI" w:hAnsi="Segoe UI" w:cs="Segoe UI" w:hint="cs"/>
          <w:b w:val="0"/>
          <w:bCs w:val="0"/>
          <w:color w:val="000000"/>
          <w:sz w:val="28"/>
          <w:szCs w:val="28"/>
          <w:rtl/>
        </w:rPr>
        <w:t>)</w:t>
      </w:r>
      <w:proofErr w:type="spellEnd"/>
      <w:r w:rsidR="00F85804">
        <w:rPr>
          <w:rStyle w:val="a4"/>
          <w:rFonts w:ascii="Segoe UI" w:hAnsi="Segoe UI" w:cs="Segoe UI" w:hint="cs"/>
          <w:b w:val="0"/>
          <w:bCs w:val="0"/>
          <w:color w:val="000000"/>
          <w:sz w:val="28"/>
          <w:szCs w:val="28"/>
          <w:rtl/>
        </w:rPr>
        <w:t xml:space="preserve"> أصبح متجاوَزا حيث تم حذف وتعديل </w:t>
      </w:r>
      <w:r w:rsidR="00546881">
        <w:rPr>
          <w:rStyle w:val="a4"/>
          <w:rFonts w:ascii="Segoe UI" w:hAnsi="Segoe UI" w:cs="Segoe UI" w:hint="cs"/>
          <w:b w:val="0"/>
          <w:bCs w:val="0"/>
          <w:color w:val="000000"/>
          <w:sz w:val="28"/>
          <w:szCs w:val="28"/>
          <w:rtl/>
        </w:rPr>
        <w:t>المواد الأ</w:t>
      </w:r>
      <w:r w:rsidR="00F85804">
        <w:rPr>
          <w:rStyle w:val="a4"/>
          <w:rFonts w:ascii="Segoe UI" w:hAnsi="Segoe UI" w:cs="Segoe UI" w:hint="cs"/>
          <w:b w:val="0"/>
          <w:bCs w:val="0"/>
          <w:color w:val="000000"/>
          <w:sz w:val="28"/>
          <w:szCs w:val="28"/>
          <w:rtl/>
        </w:rPr>
        <w:t xml:space="preserve">ساسية في دورة المجلس الوطني في غزة 14 </w:t>
      </w:r>
      <w:proofErr w:type="spellStart"/>
      <w:r w:rsidR="00F85804">
        <w:rPr>
          <w:rStyle w:val="a4"/>
          <w:rFonts w:ascii="Segoe UI" w:hAnsi="Segoe UI" w:cs="Segoe UI"/>
          <w:b w:val="0"/>
          <w:bCs w:val="0"/>
          <w:color w:val="000000"/>
          <w:sz w:val="28"/>
          <w:szCs w:val="28"/>
          <w:rtl/>
        </w:rPr>
        <w:t>–</w:t>
      </w:r>
      <w:proofErr w:type="spellEnd"/>
      <w:r w:rsidR="00F85804">
        <w:rPr>
          <w:rStyle w:val="a4"/>
          <w:rFonts w:ascii="Segoe UI" w:hAnsi="Segoe UI" w:cs="Segoe UI" w:hint="cs"/>
          <w:b w:val="0"/>
          <w:bCs w:val="0"/>
          <w:color w:val="000000"/>
          <w:sz w:val="28"/>
          <w:szCs w:val="28"/>
          <w:rtl/>
        </w:rPr>
        <w:t xml:space="preserve"> </w:t>
      </w:r>
      <w:proofErr w:type="spellStart"/>
      <w:r w:rsidR="00F85804">
        <w:rPr>
          <w:rStyle w:val="a4"/>
          <w:rFonts w:ascii="Segoe UI" w:hAnsi="Segoe UI" w:cs="Segoe UI" w:hint="cs"/>
          <w:b w:val="0"/>
          <w:bCs w:val="0"/>
          <w:color w:val="000000"/>
          <w:sz w:val="28"/>
          <w:szCs w:val="28"/>
          <w:rtl/>
        </w:rPr>
        <w:t>2-</w:t>
      </w:r>
      <w:proofErr w:type="spellEnd"/>
      <w:r w:rsidR="00F85804">
        <w:rPr>
          <w:rStyle w:val="a4"/>
          <w:rFonts w:ascii="Segoe UI" w:hAnsi="Segoe UI" w:cs="Segoe UI" w:hint="cs"/>
          <w:b w:val="0"/>
          <w:bCs w:val="0"/>
          <w:color w:val="000000"/>
          <w:sz w:val="28"/>
          <w:szCs w:val="28"/>
          <w:rtl/>
        </w:rPr>
        <w:t xml:space="preserve"> 1996</w:t>
      </w:r>
      <w:r w:rsidR="0059473A">
        <w:rPr>
          <w:rStyle w:val="a4"/>
          <w:rFonts w:ascii="Segoe UI" w:hAnsi="Segoe UI" w:cs="Segoe UI" w:hint="cs"/>
          <w:b w:val="0"/>
          <w:bCs w:val="0"/>
          <w:color w:val="000000"/>
          <w:sz w:val="28"/>
          <w:szCs w:val="28"/>
          <w:rtl/>
        </w:rPr>
        <w:t xml:space="preserve"> </w:t>
      </w:r>
      <w:r w:rsidR="0084546F">
        <w:rPr>
          <w:rStyle w:val="a4"/>
          <w:rFonts w:ascii="Segoe UI" w:hAnsi="Segoe UI" w:cs="Segoe UI" w:hint="cs"/>
          <w:b w:val="0"/>
          <w:bCs w:val="0"/>
          <w:color w:val="000000"/>
          <w:sz w:val="28"/>
          <w:szCs w:val="28"/>
          <w:rtl/>
        </w:rPr>
        <w:t xml:space="preserve">مما اضعف مضمونه الوطني </w:t>
      </w:r>
      <w:proofErr w:type="spellStart"/>
      <w:r>
        <w:rPr>
          <w:rStyle w:val="a4"/>
          <w:rFonts w:ascii="Segoe UI" w:hAnsi="Segoe UI" w:cs="Segoe UI" w:hint="cs"/>
          <w:b w:val="0"/>
          <w:bCs w:val="0"/>
          <w:color w:val="000000"/>
          <w:sz w:val="28"/>
          <w:szCs w:val="28"/>
          <w:rtl/>
        </w:rPr>
        <w:t>،</w:t>
      </w:r>
      <w:proofErr w:type="spellEnd"/>
      <w:r>
        <w:rPr>
          <w:rStyle w:val="a4"/>
          <w:rFonts w:ascii="Segoe UI" w:hAnsi="Segoe UI" w:cs="Segoe UI" w:hint="cs"/>
          <w:b w:val="0"/>
          <w:bCs w:val="0"/>
          <w:color w:val="000000"/>
          <w:sz w:val="28"/>
          <w:szCs w:val="28"/>
          <w:rtl/>
        </w:rPr>
        <w:t xml:space="preserve"> </w:t>
      </w:r>
      <w:r w:rsidR="000D1F0B">
        <w:rPr>
          <w:rStyle w:val="a4"/>
          <w:rFonts w:ascii="Segoe UI" w:hAnsi="Segoe UI" w:cs="Segoe UI" w:hint="cs"/>
          <w:b w:val="0"/>
          <w:bCs w:val="0"/>
          <w:color w:val="000000"/>
          <w:sz w:val="28"/>
          <w:szCs w:val="28"/>
          <w:rtl/>
        </w:rPr>
        <w:t xml:space="preserve">الأمر </w:t>
      </w:r>
      <w:r>
        <w:rPr>
          <w:rStyle w:val="a4"/>
          <w:rFonts w:ascii="Segoe UI" w:hAnsi="Segoe UI" w:cs="Segoe UI" w:hint="cs"/>
          <w:b w:val="0"/>
          <w:bCs w:val="0"/>
          <w:color w:val="000000"/>
          <w:sz w:val="28"/>
          <w:szCs w:val="28"/>
          <w:rtl/>
        </w:rPr>
        <w:t>الذي يتطلب رد</w:t>
      </w:r>
      <w:r w:rsidR="000D1F0B">
        <w:rPr>
          <w:rStyle w:val="a4"/>
          <w:rFonts w:ascii="Segoe UI" w:hAnsi="Segoe UI" w:cs="Segoe UI" w:hint="cs"/>
          <w:b w:val="0"/>
          <w:bCs w:val="0"/>
          <w:color w:val="000000"/>
          <w:sz w:val="28"/>
          <w:szCs w:val="28"/>
          <w:rtl/>
        </w:rPr>
        <w:t xml:space="preserve"> الاعتبار للوطنية الفلسطينية كما صاغها وعبر عنها الميثاق الوطني الفلسطيني</w:t>
      </w:r>
      <w:r w:rsidR="0084546F">
        <w:rPr>
          <w:rStyle w:val="a4"/>
          <w:rFonts w:ascii="Segoe UI" w:hAnsi="Segoe UI" w:cs="Segoe UI" w:hint="cs"/>
          <w:b w:val="0"/>
          <w:bCs w:val="0"/>
          <w:color w:val="000000"/>
          <w:sz w:val="28"/>
          <w:szCs w:val="28"/>
          <w:rtl/>
        </w:rPr>
        <w:t xml:space="preserve"> </w:t>
      </w:r>
      <w:r w:rsidR="00B5391C">
        <w:rPr>
          <w:rStyle w:val="a4"/>
          <w:rFonts w:ascii="Segoe UI" w:hAnsi="Segoe UI" w:cs="Segoe UI" w:hint="cs"/>
          <w:b w:val="0"/>
          <w:bCs w:val="0"/>
          <w:color w:val="000000"/>
          <w:sz w:val="28"/>
          <w:szCs w:val="28"/>
          <w:rtl/>
        </w:rPr>
        <w:t>وسرعة الدعوة لمجلس وطني توحيد</w:t>
      </w:r>
      <w:r w:rsidR="0084546F">
        <w:rPr>
          <w:rStyle w:val="a4"/>
          <w:rFonts w:ascii="Segoe UI" w:hAnsi="Segoe UI" w:cs="Segoe UI" w:hint="cs"/>
          <w:b w:val="0"/>
          <w:bCs w:val="0"/>
          <w:color w:val="000000"/>
          <w:sz w:val="28"/>
          <w:szCs w:val="28"/>
          <w:rtl/>
        </w:rPr>
        <w:t>ي</w:t>
      </w:r>
      <w:r w:rsidR="00B5391C">
        <w:rPr>
          <w:rStyle w:val="a4"/>
          <w:rFonts w:ascii="Segoe UI" w:hAnsi="Segoe UI" w:cs="Segoe UI" w:hint="cs"/>
          <w:b w:val="0"/>
          <w:bCs w:val="0"/>
          <w:color w:val="000000"/>
          <w:sz w:val="28"/>
          <w:szCs w:val="28"/>
          <w:rtl/>
        </w:rPr>
        <w:t xml:space="preserve"> </w:t>
      </w:r>
      <w:proofErr w:type="spellStart"/>
      <w:r w:rsidR="0084546F">
        <w:rPr>
          <w:rStyle w:val="a4"/>
          <w:rFonts w:ascii="Segoe UI" w:hAnsi="Segoe UI" w:cs="Segoe UI" w:hint="cs"/>
          <w:b w:val="0"/>
          <w:bCs w:val="0"/>
          <w:color w:val="000000"/>
          <w:sz w:val="28"/>
          <w:szCs w:val="28"/>
          <w:rtl/>
        </w:rPr>
        <w:t>،</w:t>
      </w:r>
      <w:proofErr w:type="spellEnd"/>
      <w:r w:rsidR="000D1F0B">
        <w:rPr>
          <w:rStyle w:val="a4"/>
          <w:rFonts w:ascii="Segoe UI" w:hAnsi="Segoe UI" w:cs="Segoe UI" w:hint="cs"/>
          <w:b w:val="0"/>
          <w:bCs w:val="0"/>
          <w:color w:val="000000"/>
          <w:sz w:val="28"/>
          <w:szCs w:val="28"/>
          <w:rtl/>
        </w:rPr>
        <w:t xml:space="preserve"> </w:t>
      </w:r>
      <w:r>
        <w:rPr>
          <w:rStyle w:val="a4"/>
          <w:rFonts w:ascii="Segoe UI" w:hAnsi="Segoe UI" w:cs="Segoe UI" w:hint="cs"/>
          <w:b w:val="0"/>
          <w:bCs w:val="0"/>
          <w:color w:val="000000"/>
          <w:sz w:val="28"/>
          <w:szCs w:val="28"/>
          <w:rtl/>
        </w:rPr>
        <w:t>وأن</w:t>
      </w:r>
      <w:r w:rsidR="000D1F0B">
        <w:rPr>
          <w:rStyle w:val="a4"/>
          <w:rFonts w:ascii="Segoe UI" w:hAnsi="Segoe UI" w:cs="Segoe UI" w:hint="cs"/>
          <w:b w:val="0"/>
          <w:bCs w:val="0"/>
          <w:color w:val="000000"/>
          <w:sz w:val="28"/>
          <w:szCs w:val="28"/>
          <w:rtl/>
        </w:rPr>
        <w:t xml:space="preserve"> </w:t>
      </w:r>
      <w:r w:rsidR="00BA6EF4">
        <w:rPr>
          <w:rStyle w:val="a4"/>
          <w:rFonts w:ascii="Segoe UI" w:hAnsi="Segoe UI" w:cs="Segoe UI" w:hint="cs"/>
          <w:b w:val="0"/>
          <w:bCs w:val="0"/>
          <w:color w:val="000000"/>
          <w:sz w:val="28"/>
          <w:szCs w:val="28"/>
          <w:rtl/>
        </w:rPr>
        <w:t>تأخذ الأحزاب</w:t>
      </w:r>
      <w:r w:rsidR="00731962">
        <w:rPr>
          <w:rStyle w:val="a4"/>
          <w:rFonts w:ascii="Segoe UI" w:hAnsi="Segoe UI" w:cs="Segoe UI" w:hint="cs"/>
          <w:b w:val="0"/>
          <w:bCs w:val="0"/>
          <w:color w:val="000000"/>
          <w:sz w:val="28"/>
          <w:szCs w:val="28"/>
          <w:rtl/>
        </w:rPr>
        <w:t xml:space="preserve"> الفلسطينية</w:t>
      </w:r>
      <w:r w:rsidR="0084546F">
        <w:rPr>
          <w:rStyle w:val="a4"/>
          <w:rFonts w:ascii="Segoe UI" w:hAnsi="Segoe UI" w:cs="Segoe UI" w:hint="cs"/>
          <w:b w:val="0"/>
          <w:bCs w:val="0"/>
          <w:color w:val="000000"/>
          <w:sz w:val="28"/>
          <w:szCs w:val="28"/>
          <w:rtl/>
        </w:rPr>
        <w:t xml:space="preserve"> ذات التوجهات الدينية وخصوصا حركة حماس</w:t>
      </w:r>
      <w:r w:rsidR="00731962">
        <w:rPr>
          <w:rStyle w:val="a4"/>
          <w:rFonts w:ascii="Segoe UI" w:hAnsi="Segoe UI" w:cs="Segoe UI" w:hint="cs"/>
          <w:b w:val="0"/>
          <w:bCs w:val="0"/>
          <w:color w:val="000000"/>
          <w:sz w:val="28"/>
          <w:szCs w:val="28"/>
          <w:rtl/>
        </w:rPr>
        <w:t xml:space="preserve"> العبرة مما يجري في إسرائيل وتقوم بتوطي</w:t>
      </w:r>
      <w:r w:rsidR="001E3193">
        <w:rPr>
          <w:rStyle w:val="a4"/>
          <w:rFonts w:ascii="Segoe UI" w:hAnsi="Segoe UI" w:cs="Segoe UI" w:hint="cs"/>
          <w:b w:val="0"/>
          <w:bCs w:val="0"/>
          <w:color w:val="000000"/>
          <w:sz w:val="28"/>
          <w:szCs w:val="28"/>
          <w:rtl/>
        </w:rPr>
        <w:t>ن أيديولوجيتها الدينية وإعلاء شأ</w:t>
      </w:r>
      <w:r w:rsidR="00731962">
        <w:rPr>
          <w:rStyle w:val="a4"/>
          <w:rFonts w:ascii="Segoe UI" w:hAnsi="Segoe UI" w:cs="Segoe UI" w:hint="cs"/>
          <w:b w:val="0"/>
          <w:bCs w:val="0"/>
          <w:color w:val="000000"/>
          <w:sz w:val="28"/>
          <w:szCs w:val="28"/>
          <w:rtl/>
        </w:rPr>
        <w:t xml:space="preserve">ن الوطنية الفلسطينية </w:t>
      </w:r>
      <w:r w:rsidR="0084546F">
        <w:rPr>
          <w:rStyle w:val="a4"/>
          <w:rFonts w:ascii="Segoe UI" w:hAnsi="Segoe UI" w:cs="Segoe UI" w:hint="cs"/>
          <w:b w:val="0"/>
          <w:bCs w:val="0"/>
          <w:color w:val="000000"/>
          <w:sz w:val="28"/>
          <w:szCs w:val="28"/>
          <w:rtl/>
        </w:rPr>
        <w:t xml:space="preserve">والتوقف عن الاشتغال على دولة غزة لأنه في حالة الفصل النهائي لقطاع غزة يصب ليس فقط في خدمة صفقة القرن بل أيضا يعزز قانون القومية اليهودي الذي سيطبق على كل فلسطين ما عدا قطاع غزة </w:t>
      </w:r>
      <w:r w:rsidR="00731962">
        <w:rPr>
          <w:rStyle w:val="a4"/>
          <w:rFonts w:ascii="Segoe UI" w:hAnsi="Segoe UI" w:cs="Segoe UI" w:hint="cs"/>
          <w:b w:val="0"/>
          <w:bCs w:val="0"/>
          <w:color w:val="000000"/>
          <w:sz w:val="28"/>
          <w:szCs w:val="28"/>
          <w:rtl/>
        </w:rPr>
        <w:t xml:space="preserve"> </w:t>
      </w:r>
      <w:r w:rsidR="001E3193">
        <w:rPr>
          <w:rStyle w:val="a4"/>
          <w:rFonts w:ascii="Segoe UI" w:hAnsi="Segoe UI" w:cs="Segoe UI" w:hint="cs"/>
          <w:b w:val="0"/>
          <w:bCs w:val="0"/>
          <w:color w:val="000000"/>
          <w:sz w:val="28"/>
          <w:szCs w:val="28"/>
          <w:rtl/>
        </w:rPr>
        <w:t>.</w:t>
      </w:r>
    </w:p>
    <w:p w:rsidR="000C3184" w:rsidRDefault="000C3184" w:rsidP="00F559FA">
      <w:pPr>
        <w:jc w:val="both"/>
        <w:rPr>
          <w:rStyle w:val="a4"/>
          <w:rFonts w:ascii="Segoe UI" w:hAnsi="Segoe UI" w:cs="Segoe UI"/>
          <w:b w:val="0"/>
          <w:bCs w:val="0"/>
          <w:color w:val="000000"/>
          <w:sz w:val="28"/>
          <w:szCs w:val="28"/>
          <w:rtl/>
        </w:rPr>
      </w:pPr>
      <w:r>
        <w:rPr>
          <w:rStyle w:val="a4"/>
          <w:rFonts w:ascii="Segoe UI" w:hAnsi="Segoe UI" w:cs="Segoe UI" w:hint="cs"/>
          <w:b w:val="0"/>
          <w:bCs w:val="0"/>
          <w:color w:val="000000"/>
          <w:sz w:val="28"/>
          <w:szCs w:val="28"/>
          <w:rtl/>
        </w:rPr>
        <w:t xml:space="preserve">ودوليا </w:t>
      </w:r>
      <w:proofErr w:type="spellStart"/>
      <w:r>
        <w:rPr>
          <w:rStyle w:val="a4"/>
          <w:rFonts w:ascii="Segoe UI" w:hAnsi="Segoe UI" w:cs="Segoe UI" w:hint="cs"/>
          <w:b w:val="0"/>
          <w:bCs w:val="0"/>
          <w:color w:val="000000"/>
          <w:sz w:val="28"/>
          <w:szCs w:val="28"/>
          <w:rtl/>
        </w:rPr>
        <w:t>،</w:t>
      </w:r>
      <w:proofErr w:type="spellEnd"/>
      <w:r>
        <w:rPr>
          <w:rStyle w:val="a4"/>
          <w:rFonts w:ascii="Segoe UI" w:hAnsi="Segoe UI" w:cs="Segoe UI" w:hint="cs"/>
          <w:b w:val="0"/>
          <w:bCs w:val="0"/>
          <w:color w:val="000000"/>
          <w:sz w:val="28"/>
          <w:szCs w:val="28"/>
          <w:rtl/>
        </w:rPr>
        <w:t xml:space="preserve"> مطلوب من الأمم المتحدة وكل منظماتها ومن الدول التي تعترف بإسرائيل أن تحدد موقفها من إسرائيل الجديدة </w:t>
      </w:r>
      <w:proofErr w:type="spellStart"/>
      <w:r w:rsidR="00F559FA">
        <w:rPr>
          <w:rStyle w:val="a4"/>
          <w:rFonts w:ascii="Segoe UI" w:hAnsi="Segoe UI" w:cs="Segoe UI" w:hint="cs"/>
          <w:b w:val="0"/>
          <w:bCs w:val="0"/>
          <w:color w:val="000000"/>
          <w:sz w:val="28"/>
          <w:szCs w:val="28"/>
          <w:rtl/>
        </w:rPr>
        <w:t>،</w:t>
      </w:r>
      <w:proofErr w:type="spellEnd"/>
      <w:r w:rsidR="00F559FA">
        <w:rPr>
          <w:rStyle w:val="a4"/>
          <w:rFonts w:ascii="Segoe UI" w:hAnsi="Segoe UI" w:cs="Segoe UI" w:hint="cs"/>
          <w:b w:val="0"/>
          <w:bCs w:val="0"/>
          <w:color w:val="000000"/>
          <w:sz w:val="28"/>
          <w:szCs w:val="28"/>
          <w:rtl/>
        </w:rPr>
        <w:t xml:space="preserve"> فالأمم المتحدة اعترفت بإسرائيل على اساس قرار التقسيم 1947 والدول اعترفت بها إما على أساس حدود قرار التقسيم أو على أساس حدود ما قبل حرب حزيران 1967 . القانون الجديد يلغي الحدود السابقة ويتحدث عن إسرائيل التوراتية وبالتالي فإن عدم اتخاذ موقف دولي من هذا القانون الإسرائيلي</w:t>
      </w:r>
      <w:r>
        <w:rPr>
          <w:rStyle w:val="a4"/>
          <w:rFonts w:ascii="Segoe UI" w:hAnsi="Segoe UI" w:cs="Segoe UI" w:hint="cs"/>
          <w:b w:val="0"/>
          <w:bCs w:val="0"/>
          <w:color w:val="000000"/>
          <w:sz w:val="28"/>
          <w:szCs w:val="28"/>
          <w:rtl/>
        </w:rPr>
        <w:t xml:space="preserve"> يعني مباركتها لما يتضمنه هذا القانون من عنصرية وانتهاك للقانون والشرعية الدولية </w:t>
      </w:r>
      <w:proofErr w:type="spellStart"/>
      <w:r>
        <w:rPr>
          <w:rStyle w:val="a4"/>
          <w:rFonts w:ascii="Segoe UI" w:hAnsi="Segoe UI" w:cs="Segoe UI" w:hint="cs"/>
          <w:b w:val="0"/>
          <w:bCs w:val="0"/>
          <w:color w:val="000000"/>
          <w:sz w:val="28"/>
          <w:szCs w:val="28"/>
          <w:rtl/>
        </w:rPr>
        <w:t>.</w:t>
      </w:r>
      <w:proofErr w:type="spellEnd"/>
    </w:p>
    <w:p w:rsidR="00E47F56" w:rsidRPr="00147A98" w:rsidRDefault="00824021" w:rsidP="00147A98">
      <w:pPr>
        <w:pStyle w:val="a5"/>
        <w:jc w:val="both"/>
        <w:rPr>
          <w:rFonts w:ascii="Segoe UI" w:hAnsi="Segoe UI" w:cs="Segoe UI"/>
          <w:color w:val="000000"/>
          <w:sz w:val="28"/>
          <w:szCs w:val="28"/>
        </w:rPr>
      </w:pPr>
      <w:hyperlink r:id="rId5" w:history="1">
        <w:r w:rsidR="00147A98" w:rsidRPr="00147A98">
          <w:rPr>
            <w:rStyle w:val="Hyperlink"/>
            <w:rFonts w:ascii="Segoe UI" w:hAnsi="Segoe UI" w:cs="Segoe UI"/>
            <w:sz w:val="28"/>
            <w:szCs w:val="28"/>
          </w:rPr>
          <w:t>Ibrahemibrach1@gmail.com</w:t>
        </w:r>
      </w:hyperlink>
    </w:p>
    <w:p w:rsidR="00147A98" w:rsidRPr="00B10874" w:rsidRDefault="00147A98" w:rsidP="000C4845">
      <w:pPr>
        <w:pStyle w:val="a5"/>
        <w:jc w:val="both"/>
        <w:rPr>
          <w:rFonts w:ascii="Segoe UI" w:hAnsi="Segoe UI" w:cs="Segoe UI"/>
          <w:color w:val="000000"/>
          <w:sz w:val="28"/>
          <w:szCs w:val="28"/>
        </w:rPr>
      </w:pPr>
    </w:p>
    <w:p w:rsidR="00E47F56" w:rsidRPr="00D6107E" w:rsidRDefault="00E47F56" w:rsidP="000C4845">
      <w:pPr>
        <w:jc w:val="both"/>
        <w:rPr>
          <w:rFonts w:ascii="Segoe UI" w:hAnsi="Segoe UI" w:cs="Segoe UI"/>
          <w:sz w:val="28"/>
          <w:szCs w:val="28"/>
          <w:rtl/>
        </w:rPr>
      </w:pPr>
    </w:p>
    <w:p w:rsidR="00E47F56" w:rsidRPr="00D6107E" w:rsidRDefault="00E47F56" w:rsidP="000C4845">
      <w:pPr>
        <w:jc w:val="both"/>
        <w:rPr>
          <w:rFonts w:ascii="Segoe UI" w:hAnsi="Segoe UI" w:cs="Segoe UI"/>
          <w:sz w:val="28"/>
          <w:szCs w:val="28"/>
        </w:rPr>
      </w:pPr>
    </w:p>
    <w:p w:rsidR="00E47F56" w:rsidRPr="00EB39A2" w:rsidRDefault="00E47F56" w:rsidP="000C4845">
      <w:pPr>
        <w:jc w:val="both"/>
        <w:rPr>
          <w:rFonts w:ascii="Segoe UI" w:hAnsi="Segoe UI" w:cs="Segoe UI"/>
          <w:sz w:val="28"/>
          <w:szCs w:val="28"/>
          <w:rtl/>
        </w:rPr>
      </w:pPr>
    </w:p>
    <w:p w:rsidR="004262C0" w:rsidRPr="00EB39A2" w:rsidRDefault="004262C0" w:rsidP="000C4845">
      <w:pPr>
        <w:jc w:val="both"/>
        <w:rPr>
          <w:rFonts w:ascii="Segoe UI" w:hAnsi="Segoe UI" w:cs="Segoe UI"/>
          <w:sz w:val="28"/>
          <w:szCs w:val="28"/>
          <w:rtl/>
        </w:rPr>
      </w:pPr>
    </w:p>
    <w:sectPr w:rsidR="004262C0" w:rsidRPr="00EB39A2"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EE7"/>
    <w:multiLevelType w:val="hybridMultilevel"/>
    <w:tmpl w:val="0F466F2C"/>
    <w:lvl w:ilvl="0" w:tplc="FF40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90D63"/>
    <w:multiLevelType w:val="hybridMultilevel"/>
    <w:tmpl w:val="FAB0FC3A"/>
    <w:lvl w:ilvl="0" w:tplc="FB2E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67326"/>
    <w:multiLevelType w:val="hybridMultilevel"/>
    <w:tmpl w:val="9B00B3DA"/>
    <w:lvl w:ilvl="0" w:tplc="96304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6A7"/>
    <w:rsid w:val="00024E53"/>
    <w:rsid w:val="000A0B6F"/>
    <w:rsid w:val="000C3184"/>
    <w:rsid w:val="000C4845"/>
    <w:rsid w:val="000D1F0B"/>
    <w:rsid w:val="00121A59"/>
    <w:rsid w:val="00147A98"/>
    <w:rsid w:val="0016633C"/>
    <w:rsid w:val="001A3E3C"/>
    <w:rsid w:val="001C506C"/>
    <w:rsid w:val="001E3193"/>
    <w:rsid w:val="00203064"/>
    <w:rsid w:val="00263AFC"/>
    <w:rsid w:val="00297E62"/>
    <w:rsid w:val="003637FD"/>
    <w:rsid w:val="00385658"/>
    <w:rsid w:val="004262C0"/>
    <w:rsid w:val="00430C25"/>
    <w:rsid w:val="0051324A"/>
    <w:rsid w:val="005234E8"/>
    <w:rsid w:val="00546881"/>
    <w:rsid w:val="0059473A"/>
    <w:rsid w:val="006222C3"/>
    <w:rsid w:val="006344C7"/>
    <w:rsid w:val="00731962"/>
    <w:rsid w:val="007D7D28"/>
    <w:rsid w:val="00824021"/>
    <w:rsid w:val="00832E04"/>
    <w:rsid w:val="0084546F"/>
    <w:rsid w:val="0084766C"/>
    <w:rsid w:val="00913B4D"/>
    <w:rsid w:val="00926395"/>
    <w:rsid w:val="00942746"/>
    <w:rsid w:val="009E1AD3"/>
    <w:rsid w:val="00A033A8"/>
    <w:rsid w:val="00A10799"/>
    <w:rsid w:val="00A32654"/>
    <w:rsid w:val="00B10874"/>
    <w:rsid w:val="00B516A7"/>
    <w:rsid w:val="00B5391C"/>
    <w:rsid w:val="00B62A5A"/>
    <w:rsid w:val="00B671B9"/>
    <w:rsid w:val="00BA6EF4"/>
    <w:rsid w:val="00BD443B"/>
    <w:rsid w:val="00C1097B"/>
    <w:rsid w:val="00C511D3"/>
    <w:rsid w:val="00C63700"/>
    <w:rsid w:val="00C9635D"/>
    <w:rsid w:val="00CE2EED"/>
    <w:rsid w:val="00CE670B"/>
    <w:rsid w:val="00CF6189"/>
    <w:rsid w:val="00D018B7"/>
    <w:rsid w:val="00D04DBA"/>
    <w:rsid w:val="00D14A00"/>
    <w:rsid w:val="00D366C3"/>
    <w:rsid w:val="00D93396"/>
    <w:rsid w:val="00E1723E"/>
    <w:rsid w:val="00E47F56"/>
    <w:rsid w:val="00E55B93"/>
    <w:rsid w:val="00E877B8"/>
    <w:rsid w:val="00EB39A2"/>
    <w:rsid w:val="00EF1DF1"/>
    <w:rsid w:val="00F37F0C"/>
    <w:rsid w:val="00F559FA"/>
    <w:rsid w:val="00F85804"/>
    <w:rsid w:val="00FC68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A7"/>
    <w:pPr>
      <w:bidi/>
    </w:pPr>
  </w:style>
  <w:style w:type="paragraph" w:styleId="1">
    <w:name w:val="heading 1"/>
    <w:basedOn w:val="a"/>
    <w:next w:val="a"/>
    <w:link w:val="1Char"/>
    <w:uiPriority w:val="9"/>
    <w:qFormat/>
    <w:rsid w:val="00E47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1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6189"/>
    <w:rPr>
      <w:b/>
      <w:bCs/>
    </w:rPr>
  </w:style>
  <w:style w:type="paragraph" w:styleId="a5">
    <w:name w:val="List Paragraph"/>
    <w:basedOn w:val="a"/>
    <w:uiPriority w:val="34"/>
    <w:qFormat/>
    <w:rsid w:val="00CF6189"/>
    <w:pPr>
      <w:ind w:left="720"/>
      <w:contextualSpacing/>
    </w:pPr>
  </w:style>
  <w:style w:type="character" w:styleId="Hyperlink">
    <w:name w:val="Hyperlink"/>
    <w:basedOn w:val="a0"/>
    <w:uiPriority w:val="99"/>
    <w:unhideWhenUsed/>
    <w:rsid w:val="0051324A"/>
    <w:rPr>
      <w:color w:val="0000FF" w:themeColor="hyperlink"/>
      <w:u w:val="single"/>
    </w:rPr>
  </w:style>
  <w:style w:type="character" w:customStyle="1" w:styleId="1Char">
    <w:name w:val="عنوان 1 Char"/>
    <w:basedOn w:val="a0"/>
    <w:link w:val="1"/>
    <w:uiPriority w:val="9"/>
    <w:rsid w:val="00E47F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Pages>
  <Words>810</Words>
  <Characters>4619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25</cp:revision>
  <dcterms:created xsi:type="dcterms:W3CDTF">2018-06-05T12:08:00Z</dcterms:created>
  <dcterms:modified xsi:type="dcterms:W3CDTF">2018-07-27T10:40:00Z</dcterms:modified>
</cp:coreProperties>
</file>