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96" w:rsidRPr="00EB0CB5" w:rsidRDefault="00EC2796" w:rsidP="005B14D1">
      <w:pPr>
        <w:jc w:val="both"/>
        <w:rPr>
          <w:rFonts w:ascii="Segoe UI" w:hAnsi="Segoe UI" w:cs="Segoe UI"/>
          <w:sz w:val="28"/>
          <w:szCs w:val="28"/>
          <w:rtl/>
        </w:rPr>
      </w:pPr>
      <w:proofErr w:type="spellStart"/>
      <w:r w:rsidRPr="00EB0CB5">
        <w:rPr>
          <w:rFonts w:ascii="Segoe UI" w:hAnsi="Segoe UI" w:cs="Segoe UI"/>
          <w:sz w:val="28"/>
          <w:szCs w:val="28"/>
          <w:rtl/>
        </w:rPr>
        <w:t>د/</w:t>
      </w:r>
      <w:proofErr w:type="spellEnd"/>
      <w:r w:rsidRPr="00EB0CB5">
        <w:rPr>
          <w:rFonts w:ascii="Segoe UI" w:hAnsi="Segoe UI" w:cs="Segoe UI"/>
          <w:sz w:val="28"/>
          <w:szCs w:val="28"/>
          <w:rtl/>
        </w:rPr>
        <w:t xml:space="preserve"> إبراهيم ابراش</w:t>
      </w:r>
    </w:p>
    <w:p w:rsidR="006B401D" w:rsidRDefault="00600833" w:rsidP="00C623A2">
      <w:pPr>
        <w:jc w:val="center"/>
        <w:rPr>
          <w:rFonts w:ascii="Segoe UI" w:hAnsi="Segoe UI" w:cs="Segoe UI"/>
          <w:sz w:val="28"/>
          <w:szCs w:val="28"/>
          <w:rtl/>
        </w:rPr>
      </w:pPr>
      <w:r w:rsidRPr="00EB0CB5">
        <w:rPr>
          <w:rFonts w:ascii="Segoe UI" w:hAnsi="Segoe UI" w:cs="Segoe UI"/>
          <w:sz w:val="28"/>
          <w:szCs w:val="28"/>
          <w:rtl/>
        </w:rPr>
        <w:t>النكبة : من هنا تبدأ القضية</w:t>
      </w:r>
    </w:p>
    <w:p w:rsidR="0068551D" w:rsidRPr="00EB0CB5" w:rsidRDefault="0068551D" w:rsidP="00F66C18">
      <w:pPr>
        <w:tabs>
          <w:tab w:val="left" w:pos="625"/>
        </w:tabs>
        <w:jc w:val="lowKashida"/>
        <w:rPr>
          <w:rFonts w:ascii="Segoe UI" w:hAnsi="Segoe UI" w:cs="Segoe UI"/>
          <w:sz w:val="28"/>
          <w:szCs w:val="28"/>
          <w:rtl/>
        </w:rPr>
      </w:pPr>
      <w:r w:rsidRPr="00EB0CB5">
        <w:rPr>
          <w:rFonts w:ascii="Segoe UI" w:hAnsi="Segoe UI" w:cs="Segoe UI"/>
          <w:sz w:val="28"/>
          <w:szCs w:val="28"/>
          <w:rtl/>
        </w:rPr>
        <w:t xml:space="preserve">منذ </w:t>
      </w:r>
      <w:r w:rsidR="002E119C">
        <w:rPr>
          <w:rFonts w:ascii="Segoe UI" w:hAnsi="Segoe UI" w:cs="Segoe UI" w:hint="cs"/>
          <w:sz w:val="28"/>
          <w:szCs w:val="28"/>
          <w:rtl/>
        </w:rPr>
        <w:t xml:space="preserve">هزيمة الجيوش العربية في </w:t>
      </w:r>
      <w:r w:rsidR="00F20DB7" w:rsidRPr="00EB0CB5">
        <w:rPr>
          <w:rFonts w:ascii="Segoe UI" w:hAnsi="Segoe UI" w:cs="Segoe UI"/>
          <w:sz w:val="28"/>
          <w:szCs w:val="28"/>
          <w:rtl/>
        </w:rPr>
        <w:t xml:space="preserve">حرب 1948 </w:t>
      </w:r>
      <w:r w:rsidR="002E119C">
        <w:rPr>
          <w:rFonts w:ascii="Segoe UI" w:hAnsi="Segoe UI" w:cs="Segoe UI" w:hint="cs"/>
          <w:sz w:val="28"/>
          <w:szCs w:val="28"/>
          <w:rtl/>
        </w:rPr>
        <w:t>وما</w:t>
      </w:r>
      <w:r w:rsidR="002E119C">
        <w:rPr>
          <w:rFonts w:ascii="Segoe UI" w:hAnsi="Segoe UI" w:cs="Segoe UI"/>
          <w:sz w:val="28"/>
          <w:szCs w:val="28"/>
          <w:rtl/>
        </w:rPr>
        <w:t xml:space="preserve"> نتج عنها </w:t>
      </w:r>
      <w:r w:rsidR="002E119C">
        <w:rPr>
          <w:rFonts w:ascii="Segoe UI" w:hAnsi="Segoe UI" w:cs="Segoe UI" w:hint="cs"/>
          <w:sz w:val="28"/>
          <w:szCs w:val="28"/>
          <w:rtl/>
        </w:rPr>
        <w:t>من ت</w:t>
      </w:r>
      <w:r w:rsidR="00F20DB7" w:rsidRPr="00EB0CB5">
        <w:rPr>
          <w:rFonts w:ascii="Segoe UI" w:hAnsi="Segoe UI" w:cs="Segoe UI"/>
          <w:sz w:val="28"/>
          <w:szCs w:val="28"/>
          <w:rtl/>
        </w:rPr>
        <w:t>هجير 80</w:t>
      </w:r>
      <w:r w:rsidR="00E85627">
        <w:rPr>
          <w:rFonts w:ascii="Segoe UI" w:hAnsi="Segoe UI" w:cs="Segoe UI" w:hint="cs"/>
          <w:sz w:val="28"/>
          <w:szCs w:val="28"/>
          <w:rtl/>
        </w:rPr>
        <w:t xml:space="preserve">0.000 </w:t>
      </w:r>
      <w:r w:rsidR="00F20DB7" w:rsidRPr="00EB0CB5">
        <w:rPr>
          <w:rFonts w:ascii="Segoe UI" w:hAnsi="Segoe UI" w:cs="Segoe UI"/>
          <w:sz w:val="28"/>
          <w:szCs w:val="28"/>
          <w:rtl/>
        </w:rPr>
        <w:t xml:space="preserve">من الشعب الفلسطيني </w:t>
      </w:r>
      <w:r w:rsidR="00E85627">
        <w:rPr>
          <w:rFonts w:ascii="Segoe UI" w:hAnsi="Segoe UI" w:cs="Segoe UI" w:hint="cs"/>
          <w:sz w:val="28"/>
          <w:szCs w:val="28"/>
          <w:rtl/>
        </w:rPr>
        <w:t xml:space="preserve">البالغ تعداده آنذاك 1,4 مليون نسمة </w:t>
      </w:r>
      <w:r w:rsidR="00F20DB7" w:rsidRPr="00EB0CB5">
        <w:rPr>
          <w:rFonts w:ascii="Segoe UI" w:hAnsi="Segoe UI" w:cs="Segoe UI"/>
          <w:sz w:val="28"/>
          <w:szCs w:val="28"/>
          <w:rtl/>
        </w:rPr>
        <w:t>قسرا من أر</w:t>
      </w:r>
      <w:r w:rsidR="00E85627">
        <w:rPr>
          <w:rFonts w:ascii="Segoe UI" w:hAnsi="Segoe UI" w:cs="Segoe UI" w:hint="cs"/>
          <w:sz w:val="28"/>
          <w:szCs w:val="28"/>
          <w:rtl/>
        </w:rPr>
        <w:t>ا</w:t>
      </w:r>
      <w:r w:rsidR="00F20DB7" w:rsidRPr="00EB0CB5">
        <w:rPr>
          <w:rFonts w:ascii="Segoe UI" w:hAnsi="Segoe UI" w:cs="Segoe UI"/>
          <w:sz w:val="28"/>
          <w:szCs w:val="28"/>
          <w:rtl/>
        </w:rPr>
        <w:t>ض</w:t>
      </w:r>
      <w:r w:rsidR="00E85627">
        <w:rPr>
          <w:rFonts w:ascii="Segoe UI" w:hAnsi="Segoe UI" w:cs="Segoe UI" w:hint="cs"/>
          <w:sz w:val="28"/>
          <w:szCs w:val="28"/>
          <w:rtl/>
        </w:rPr>
        <w:t>يهم</w:t>
      </w:r>
      <w:r w:rsidR="00F20DB7" w:rsidRPr="00EB0CB5">
        <w:rPr>
          <w:rFonts w:ascii="Segoe UI" w:hAnsi="Segoe UI" w:cs="Segoe UI"/>
          <w:sz w:val="28"/>
          <w:szCs w:val="28"/>
          <w:rtl/>
        </w:rPr>
        <w:t xml:space="preserve"> وقيام دولة الكيان الصهيوني </w:t>
      </w:r>
      <w:proofErr w:type="spellStart"/>
      <w:r w:rsidR="00E85627">
        <w:rPr>
          <w:rFonts w:ascii="Segoe UI" w:hAnsi="Segoe UI" w:cs="Segoe UI" w:hint="cs"/>
          <w:sz w:val="28"/>
          <w:szCs w:val="28"/>
          <w:rtl/>
        </w:rPr>
        <w:t>،</w:t>
      </w:r>
      <w:proofErr w:type="spellEnd"/>
      <w:r w:rsidR="00E85627">
        <w:rPr>
          <w:rFonts w:ascii="Segoe UI" w:hAnsi="Segoe UI" w:cs="Segoe UI" w:hint="cs"/>
          <w:sz w:val="28"/>
          <w:szCs w:val="28"/>
          <w:rtl/>
        </w:rPr>
        <w:t xml:space="preserve"> </w:t>
      </w:r>
      <w:r w:rsidR="00F20DB7" w:rsidRPr="00EB0CB5">
        <w:rPr>
          <w:rFonts w:ascii="Segoe UI" w:hAnsi="Segoe UI" w:cs="Segoe UI"/>
          <w:sz w:val="28"/>
          <w:szCs w:val="28"/>
          <w:rtl/>
        </w:rPr>
        <w:t xml:space="preserve">وهي الحرب التي سموها نكبة </w:t>
      </w:r>
      <w:proofErr w:type="spellStart"/>
      <w:r w:rsidR="006602ED">
        <w:rPr>
          <w:rFonts w:ascii="Segoe UI" w:hAnsi="Segoe UI" w:cs="Segoe UI" w:hint="cs"/>
          <w:sz w:val="28"/>
          <w:szCs w:val="28"/>
          <w:rtl/>
        </w:rPr>
        <w:t>،</w:t>
      </w:r>
      <w:proofErr w:type="spellEnd"/>
      <w:r w:rsidR="006602ED">
        <w:rPr>
          <w:rFonts w:ascii="Segoe UI" w:hAnsi="Segoe UI" w:cs="Segoe UI" w:hint="cs"/>
          <w:sz w:val="28"/>
          <w:szCs w:val="28"/>
          <w:rtl/>
        </w:rPr>
        <w:t xml:space="preserve"> </w:t>
      </w:r>
      <w:r w:rsidR="00E85627">
        <w:rPr>
          <w:rFonts w:ascii="Segoe UI" w:hAnsi="Segoe UI" w:cs="Segoe UI" w:hint="cs"/>
          <w:sz w:val="28"/>
          <w:szCs w:val="28"/>
          <w:rtl/>
        </w:rPr>
        <w:t>منذ ذاك التاريخ و</w:t>
      </w:r>
      <w:r w:rsidRPr="00EB0CB5">
        <w:rPr>
          <w:rFonts w:ascii="Segoe UI" w:hAnsi="Segoe UI" w:cs="Segoe UI"/>
          <w:sz w:val="28"/>
          <w:szCs w:val="28"/>
          <w:rtl/>
        </w:rPr>
        <w:t>الشعب الفل</w:t>
      </w:r>
      <w:r w:rsidR="00EB0CB5">
        <w:rPr>
          <w:rFonts w:ascii="Segoe UI" w:hAnsi="Segoe UI" w:cs="Segoe UI"/>
          <w:sz w:val="28"/>
          <w:szCs w:val="28"/>
          <w:rtl/>
        </w:rPr>
        <w:t xml:space="preserve">سطيني في كل </w:t>
      </w:r>
      <w:r w:rsidR="00EB0CB5">
        <w:rPr>
          <w:rFonts w:ascii="Segoe UI" w:hAnsi="Segoe UI" w:cs="Segoe UI" w:hint="cs"/>
          <w:sz w:val="28"/>
          <w:szCs w:val="28"/>
          <w:rtl/>
        </w:rPr>
        <w:t>أ</w:t>
      </w:r>
      <w:r w:rsidR="00EB0CB5">
        <w:rPr>
          <w:rFonts w:ascii="Segoe UI" w:hAnsi="Segoe UI" w:cs="Segoe UI"/>
          <w:sz w:val="28"/>
          <w:szCs w:val="28"/>
          <w:rtl/>
        </w:rPr>
        <w:t xml:space="preserve">ماكن تواجده </w:t>
      </w:r>
      <w:r w:rsidR="00E85627">
        <w:rPr>
          <w:rFonts w:ascii="Segoe UI" w:hAnsi="Segoe UI" w:cs="Segoe UI"/>
          <w:sz w:val="28"/>
          <w:szCs w:val="28"/>
          <w:rtl/>
        </w:rPr>
        <w:t xml:space="preserve">يحيي هذه الذكرى </w:t>
      </w:r>
      <w:r w:rsidR="00EB0CB5">
        <w:rPr>
          <w:rFonts w:ascii="Segoe UI" w:hAnsi="Segoe UI" w:cs="Segoe UI"/>
          <w:sz w:val="28"/>
          <w:szCs w:val="28"/>
          <w:rtl/>
        </w:rPr>
        <w:t xml:space="preserve">وبكل </w:t>
      </w:r>
      <w:r w:rsidR="00EB0CB5">
        <w:rPr>
          <w:rFonts w:ascii="Segoe UI" w:hAnsi="Segoe UI" w:cs="Segoe UI" w:hint="cs"/>
          <w:sz w:val="28"/>
          <w:szCs w:val="28"/>
          <w:rtl/>
        </w:rPr>
        <w:t>أ</w:t>
      </w:r>
      <w:r w:rsidRPr="00EB0CB5">
        <w:rPr>
          <w:rFonts w:ascii="Segoe UI" w:hAnsi="Segoe UI" w:cs="Segoe UI"/>
          <w:sz w:val="28"/>
          <w:szCs w:val="28"/>
          <w:rtl/>
        </w:rPr>
        <w:t xml:space="preserve">شكال التعبير عن الغضب وعن الإصرار على التمسك بحق العودة </w:t>
      </w:r>
      <w:proofErr w:type="spellStart"/>
      <w:r w:rsidR="00F20DB7" w:rsidRPr="00EB0CB5">
        <w:rPr>
          <w:rFonts w:ascii="Segoe UI" w:hAnsi="Segoe UI" w:cs="Segoe UI"/>
          <w:sz w:val="28"/>
          <w:szCs w:val="28"/>
          <w:rtl/>
        </w:rPr>
        <w:t>،</w:t>
      </w:r>
      <w:proofErr w:type="spellEnd"/>
      <w:r w:rsidR="00F20DB7" w:rsidRPr="00EB0CB5">
        <w:rPr>
          <w:rFonts w:ascii="Segoe UI" w:hAnsi="Segoe UI" w:cs="Segoe UI"/>
          <w:sz w:val="28"/>
          <w:szCs w:val="28"/>
          <w:rtl/>
        </w:rPr>
        <w:t xml:space="preserve"> </w:t>
      </w:r>
      <w:r w:rsidRPr="00EB0CB5">
        <w:rPr>
          <w:rFonts w:ascii="Segoe UI" w:hAnsi="Segoe UI" w:cs="Segoe UI"/>
          <w:sz w:val="28"/>
          <w:szCs w:val="28"/>
          <w:rtl/>
        </w:rPr>
        <w:t>بل إن العودة كان</w:t>
      </w:r>
      <w:r w:rsidR="00C30208">
        <w:rPr>
          <w:rFonts w:ascii="Segoe UI" w:hAnsi="Segoe UI" w:cs="Segoe UI" w:hint="cs"/>
          <w:sz w:val="28"/>
          <w:szCs w:val="28"/>
          <w:rtl/>
        </w:rPr>
        <w:t>ت</w:t>
      </w:r>
      <w:r w:rsidR="00E85627">
        <w:rPr>
          <w:rFonts w:ascii="Segoe UI" w:hAnsi="Segoe UI" w:cs="Segoe UI" w:hint="cs"/>
          <w:sz w:val="28"/>
          <w:szCs w:val="28"/>
          <w:rtl/>
        </w:rPr>
        <w:t xml:space="preserve"> </w:t>
      </w:r>
      <w:r w:rsidRPr="00EB0CB5">
        <w:rPr>
          <w:rFonts w:ascii="Segoe UI" w:hAnsi="Segoe UI" w:cs="Segoe UI"/>
          <w:sz w:val="28"/>
          <w:szCs w:val="28"/>
          <w:rtl/>
        </w:rPr>
        <w:t>كلم</w:t>
      </w:r>
      <w:r w:rsidR="00C30208">
        <w:rPr>
          <w:rFonts w:ascii="Segoe UI" w:hAnsi="Segoe UI" w:cs="Segoe UI" w:hint="cs"/>
          <w:sz w:val="28"/>
          <w:szCs w:val="28"/>
          <w:rtl/>
        </w:rPr>
        <w:t>ة</w:t>
      </w:r>
      <w:r w:rsidRPr="00EB0CB5">
        <w:rPr>
          <w:rFonts w:ascii="Segoe UI" w:hAnsi="Segoe UI" w:cs="Segoe UI"/>
          <w:sz w:val="28"/>
          <w:szCs w:val="28"/>
          <w:rtl/>
        </w:rPr>
        <w:t xml:space="preserve"> السر و</w:t>
      </w:r>
      <w:r w:rsidR="006602ED">
        <w:rPr>
          <w:rFonts w:ascii="Segoe UI" w:hAnsi="Segoe UI" w:cs="Segoe UI"/>
          <w:sz w:val="28"/>
          <w:szCs w:val="28"/>
          <w:rtl/>
        </w:rPr>
        <w:t>المحرك ال</w:t>
      </w:r>
      <w:r w:rsidR="006602ED">
        <w:rPr>
          <w:rFonts w:ascii="Segoe UI" w:hAnsi="Segoe UI" w:cs="Segoe UI" w:hint="cs"/>
          <w:sz w:val="28"/>
          <w:szCs w:val="28"/>
          <w:rtl/>
        </w:rPr>
        <w:t>أ</w:t>
      </w:r>
      <w:r w:rsidRPr="00EB0CB5">
        <w:rPr>
          <w:rFonts w:ascii="Segoe UI" w:hAnsi="Segoe UI" w:cs="Segoe UI"/>
          <w:sz w:val="28"/>
          <w:szCs w:val="28"/>
          <w:rtl/>
        </w:rPr>
        <w:t xml:space="preserve">ساس للثورة الفلسطينية المعاصرة </w:t>
      </w:r>
      <w:r w:rsidR="00C30208">
        <w:rPr>
          <w:rFonts w:ascii="Segoe UI" w:hAnsi="Segoe UI" w:cs="Segoe UI" w:hint="cs"/>
          <w:sz w:val="28"/>
          <w:szCs w:val="28"/>
          <w:rtl/>
        </w:rPr>
        <w:t>والتي عنوانها منظمة التحرير الفلسطينية ،</w:t>
      </w:r>
      <w:r w:rsidRPr="00EB0CB5">
        <w:rPr>
          <w:rFonts w:ascii="Segoe UI" w:hAnsi="Segoe UI" w:cs="Segoe UI"/>
          <w:sz w:val="28"/>
          <w:szCs w:val="28"/>
          <w:rtl/>
        </w:rPr>
        <w:t xml:space="preserve">فهذه الأخيرة قامت منتصف الستينيات </w:t>
      </w:r>
      <w:r w:rsidR="002E119C">
        <w:rPr>
          <w:rFonts w:ascii="Segoe UI" w:hAnsi="Segoe UI" w:cs="Segoe UI" w:hint="cs"/>
          <w:sz w:val="28"/>
          <w:szCs w:val="28"/>
          <w:rtl/>
        </w:rPr>
        <w:t>وقبل احتلال إسرائيل الضفة الغربية و</w:t>
      </w:r>
      <w:r w:rsidR="00C30208">
        <w:rPr>
          <w:rFonts w:ascii="Segoe UI" w:hAnsi="Segoe UI" w:cs="Segoe UI" w:hint="cs"/>
          <w:sz w:val="28"/>
          <w:szCs w:val="28"/>
          <w:rtl/>
        </w:rPr>
        <w:t xml:space="preserve">قطاع </w:t>
      </w:r>
      <w:r w:rsidR="002E119C">
        <w:rPr>
          <w:rFonts w:ascii="Segoe UI" w:hAnsi="Segoe UI" w:cs="Segoe UI" w:hint="cs"/>
          <w:sz w:val="28"/>
          <w:szCs w:val="28"/>
          <w:rtl/>
        </w:rPr>
        <w:t xml:space="preserve">غزة في يونيو 1967 </w:t>
      </w:r>
      <w:r w:rsidRPr="00EB0CB5">
        <w:rPr>
          <w:rFonts w:ascii="Segoe UI" w:hAnsi="Segoe UI" w:cs="Segoe UI"/>
          <w:sz w:val="28"/>
          <w:szCs w:val="28"/>
          <w:rtl/>
        </w:rPr>
        <w:t xml:space="preserve">للتعامل مع أصل القضية والأصل يعود </w:t>
      </w:r>
      <w:r w:rsidR="002E119C">
        <w:rPr>
          <w:rFonts w:ascii="Segoe UI" w:hAnsi="Segoe UI" w:cs="Segoe UI" w:hint="cs"/>
          <w:sz w:val="28"/>
          <w:szCs w:val="28"/>
          <w:rtl/>
        </w:rPr>
        <w:t>لحرب 1948</w:t>
      </w:r>
      <w:r w:rsidRPr="00EB0CB5">
        <w:rPr>
          <w:rFonts w:ascii="Segoe UI" w:hAnsi="Segoe UI" w:cs="Segoe UI"/>
          <w:sz w:val="28"/>
          <w:szCs w:val="28"/>
          <w:rtl/>
        </w:rPr>
        <w:t xml:space="preserve"> وتداعياتها</w:t>
      </w:r>
      <w:r w:rsidR="002E119C">
        <w:rPr>
          <w:rFonts w:ascii="Segoe UI" w:hAnsi="Segoe UI" w:cs="Segoe UI" w:hint="cs"/>
          <w:sz w:val="28"/>
          <w:szCs w:val="28"/>
          <w:rtl/>
        </w:rPr>
        <w:t xml:space="preserve"> وليس لحرب 1967 وتداعياتها</w:t>
      </w:r>
      <w:r w:rsidRPr="00EB0CB5">
        <w:rPr>
          <w:rFonts w:ascii="Segoe UI" w:hAnsi="Segoe UI" w:cs="Segoe UI"/>
          <w:sz w:val="28"/>
          <w:szCs w:val="28"/>
          <w:rtl/>
        </w:rPr>
        <w:t xml:space="preserve"> .</w:t>
      </w:r>
    </w:p>
    <w:p w:rsidR="00B9379B" w:rsidRPr="00EB0CB5" w:rsidRDefault="00EB0CB5" w:rsidP="00B9379B">
      <w:pPr>
        <w:tabs>
          <w:tab w:val="left" w:pos="625"/>
        </w:tabs>
        <w:jc w:val="lowKashida"/>
        <w:rPr>
          <w:rFonts w:ascii="Segoe UI" w:hAnsi="Segoe UI" w:cs="Segoe UI"/>
          <w:sz w:val="28"/>
          <w:szCs w:val="28"/>
          <w:rtl/>
        </w:rPr>
      </w:pPr>
      <w:r>
        <w:rPr>
          <w:rFonts w:ascii="Segoe UI" w:hAnsi="Segoe UI" w:cs="Segoe UI" w:hint="cs"/>
          <w:sz w:val="28"/>
          <w:szCs w:val="28"/>
          <w:rtl/>
        </w:rPr>
        <w:t xml:space="preserve">يعتبر </w:t>
      </w:r>
      <w:r w:rsidR="00B9379B" w:rsidRPr="00EB0CB5">
        <w:rPr>
          <w:rFonts w:ascii="Segoe UI" w:hAnsi="Segoe UI" w:cs="Segoe UI"/>
          <w:sz w:val="28"/>
          <w:szCs w:val="28"/>
          <w:rtl/>
        </w:rPr>
        <w:t>اللاجئون الفلسطينيون حالة خاصة ومأساة إنسانية بكل معنى الكلمة</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فلم يغادر هؤلاء وطنهم اختياريا بل نتيجة حرب ومجازر ارتكبتها العصابات الصهيونية ضد السكان المدنيين الآمنين الفلسطينيين لتجبرهم على ترك مدنهم وقراهم</w:t>
      </w:r>
      <w:r>
        <w:rPr>
          <w:rFonts w:ascii="Segoe UI" w:hAnsi="Segoe UI" w:cs="Segoe UI" w:hint="cs"/>
          <w:sz w:val="28"/>
          <w:szCs w:val="28"/>
          <w:rtl/>
        </w:rPr>
        <w:t xml:space="preserve"> </w:t>
      </w:r>
      <w:r w:rsidR="00614353">
        <w:rPr>
          <w:rFonts w:ascii="Segoe UI" w:hAnsi="Segoe UI" w:cs="Segoe UI" w:hint="cs"/>
          <w:sz w:val="28"/>
          <w:szCs w:val="28"/>
          <w:rtl/>
        </w:rPr>
        <w:t>،ونتيجة هزيمة سبع جيوش عربية أ</w:t>
      </w:r>
      <w:r w:rsidR="005B14D1">
        <w:rPr>
          <w:rFonts w:ascii="Segoe UI" w:hAnsi="Segoe UI" w:cs="Segoe UI" w:hint="cs"/>
          <w:sz w:val="28"/>
          <w:szCs w:val="28"/>
          <w:rtl/>
        </w:rPr>
        <w:t xml:space="preserve">مام العصابات الصهيونية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وللأسف ساهمت أطراف عربية في ترويج أكذوبة أن الفلسطينيين باعوا أرضهم أو تركوا وطنهم باختيارهم</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وذلك لتتهرب الحكومات العربية من مسؤولياتها تجاه ما حدث للفلسطينيين</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وبعض الدول العربية تُعيد تكرار هذا القول اليوم لتبرر التطبيع مع إسرائيل </w:t>
      </w:r>
      <w:r w:rsidR="00313787">
        <w:rPr>
          <w:rFonts w:ascii="Segoe UI" w:hAnsi="Segoe UI" w:cs="Segoe UI" w:hint="cs"/>
          <w:sz w:val="28"/>
          <w:szCs w:val="28"/>
          <w:rtl/>
        </w:rPr>
        <w:t xml:space="preserve">ولتمرير صفقة القرن </w:t>
      </w:r>
      <w:r w:rsidR="00B9379B" w:rsidRPr="00EB0CB5">
        <w:rPr>
          <w:rFonts w:ascii="Segoe UI" w:hAnsi="Segoe UI" w:cs="Segoe UI"/>
          <w:sz w:val="28"/>
          <w:szCs w:val="28"/>
          <w:rtl/>
        </w:rPr>
        <w:t>.</w:t>
      </w:r>
    </w:p>
    <w:p w:rsidR="00B9379B" w:rsidRPr="00EB0CB5" w:rsidRDefault="00EB0CB5" w:rsidP="00EB0CB5">
      <w:pPr>
        <w:tabs>
          <w:tab w:val="left" w:pos="625"/>
        </w:tabs>
        <w:jc w:val="lowKashida"/>
        <w:rPr>
          <w:rFonts w:ascii="Segoe UI" w:hAnsi="Segoe UI" w:cs="Segoe UI"/>
          <w:sz w:val="28"/>
          <w:szCs w:val="28"/>
          <w:rtl/>
        </w:rPr>
      </w:pPr>
      <w:r>
        <w:rPr>
          <w:rFonts w:ascii="Segoe UI" w:hAnsi="Segoe UI" w:cs="Segoe UI" w:hint="cs"/>
          <w:sz w:val="28"/>
          <w:szCs w:val="28"/>
          <w:rtl/>
        </w:rPr>
        <w:t xml:space="preserve">يعود أصل قضية </w:t>
      </w:r>
      <w:r w:rsidR="002E119C">
        <w:rPr>
          <w:rFonts w:ascii="Segoe UI" w:hAnsi="Segoe UI" w:cs="Segoe UI" w:hint="cs"/>
          <w:sz w:val="28"/>
          <w:szCs w:val="28"/>
          <w:rtl/>
        </w:rPr>
        <w:t xml:space="preserve">عودة </w:t>
      </w:r>
      <w:r>
        <w:rPr>
          <w:rFonts w:ascii="Segoe UI" w:hAnsi="Segoe UI" w:cs="Segoe UI" w:hint="cs"/>
          <w:sz w:val="28"/>
          <w:szCs w:val="28"/>
          <w:rtl/>
        </w:rPr>
        <w:t>اللا</w:t>
      </w:r>
      <w:r w:rsidR="0099580D">
        <w:rPr>
          <w:rFonts w:ascii="Segoe UI" w:hAnsi="Segoe UI" w:cs="Segoe UI" w:hint="cs"/>
          <w:sz w:val="28"/>
          <w:szCs w:val="28"/>
          <w:rtl/>
        </w:rPr>
        <w:t>جئين الفلسطينيين إلى قرار أممي أ</w:t>
      </w:r>
      <w:r>
        <w:rPr>
          <w:rFonts w:ascii="Segoe UI" w:hAnsi="Segoe UI" w:cs="Segoe UI" w:hint="cs"/>
          <w:sz w:val="28"/>
          <w:szCs w:val="28"/>
          <w:rtl/>
        </w:rPr>
        <w:t xml:space="preserve">صدرته الجمعية العامة للأمم المتحدة </w:t>
      </w:r>
      <w:r w:rsidR="00B9379B" w:rsidRPr="00EB0CB5">
        <w:rPr>
          <w:rFonts w:ascii="Segoe UI" w:hAnsi="Segoe UI" w:cs="Segoe UI"/>
          <w:sz w:val="28"/>
          <w:szCs w:val="28"/>
          <w:rtl/>
        </w:rPr>
        <w:t xml:space="preserve">إيمانا من المجتمع الدولي بعدالة قضية اللاجئين وحقهم بالعودة </w:t>
      </w:r>
      <w:r>
        <w:rPr>
          <w:rFonts w:ascii="Segoe UI" w:hAnsi="Segoe UI" w:cs="Segoe UI" w:hint="cs"/>
          <w:sz w:val="28"/>
          <w:szCs w:val="28"/>
          <w:rtl/>
        </w:rPr>
        <w:t>وهو القرار</w:t>
      </w:r>
      <w:r w:rsidR="00B9379B" w:rsidRPr="00EB0CB5">
        <w:rPr>
          <w:rFonts w:ascii="Segoe UI" w:hAnsi="Segoe UI" w:cs="Segoe UI"/>
          <w:sz w:val="28"/>
          <w:szCs w:val="28"/>
          <w:rtl/>
        </w:rPr>
        <w:t xml:space="preserve"> رقم 194 (د-3</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بتاريخ 11 كانون </w:t>
      </w:r>
      <w:proofErr w:type="spellStart"/>
      <w:r w:rsidR="00B9379B" w:rsidRPr="00EB0CB5">
        <w:rPr>
          <w:rFonts w:ascii="Segoe UI" w:hAnsi="Segoe UI" w:cs="Segoe UI"/>
          <w:sz w:val="28"/>
          <w:szCs w:val="28"/>
          <w:rtl/>
        </w:rPr>
        <w:t>الأول/</w:t>
      </w:r>
      <w:proofErr w:type="spellEnd"/>
      <w:r w:rsidR="00B9379B" w:rsidRPr="00EB0CB5">
        <w:rPr>
          <w:rFonts w:ascii="Segoe UI" w:hAnsi="Segoe UI" w:cs="Segoe UI"/>
          <w:sz w:val="28"/>
          <w:szCs w:val="28"/>
          <w:rtl/>
        </w:rPr>
        <w:t xml:space="preserve"> ديسمبر </w:t>
      </w:r>
      <w:proofErr w:type="spellStart"/>
      <w:r w:rsidR="00B9379B" w:rsidRPr="00EB0CB5">
        <w:rPr>
          <w:rFonts w:ascii="Segoe UI" w:hAnsi="Segoe UI" w:cs="Segoe UI"/>
          <w:sz w:val="28"/>
          <w:szCs w:val="28"/>
          <w:rtl/>
        </w:rPr>
        <w:t>1948،</w:t>
      </w:r>
      <w:proofErr w:type="spellEnd"/>
      <w:r w:rsidR="00B9379B" w:rsidRPr="00EB0CB5">
        <w:rPr>
          <w:rFonts w:ascii="Segoe UI" w:hAnsi="Segoe UI" w:cs="Segoe UI"/>
          <w:sz w:val="28"/>
          <w:szCs w:val="28"/>
          <w:rtl/>
        </w:rPr>
        <w:t xml:space="preserve"> </w:t>
      </w:r>
      <w:r>
        <w:rPr>
          <w:rFonts w:ascii="Segoe UI" w:hAnsi="Segoe UI" w:cs="Segoe UI" w:hint="cs"/>
          <w:sz w:val="28"/>
          <w:szCs w:val="28"/>
          <w:rtl/>
        </w:rPr>
        <w:t>و</w:t>
      </w:r>
      <w:r w:rsidR="00B9379B" w:rsidRPr="00EB0CB5">
        <w:rPr>
          <w:rFonts w:ascii="Segoe UI" w:hAnsi="Segoe UI" w:cs="Segoe UI"/>
          <w:sz w:val="28"/>
          <w:szCs w:val="28"/>
          <w:rtl/>
        </w:rPr>
        <w:t>يقضي بإعادة اللاجئين والتعويض عليهم</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ويعلن في الفقرة (11</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منه ما يلي</w:t>
      </w:r>
      <w:r w:rsidR="00614353">
        <w:rPr>
          <w:rFonts w:ascii="Segoe UI" w:hAnsi="Segoe UI" w:cs="Segoe UI" w:hint="cs"/>
          <w:sz w:val="28"/>
          <w:szCs w:val="28"/>
          <w:rtl/>
        </w:rPr>
        <w:t xml:space="preserve"> </w:t>
      </w:r>
      <w:r w:rsidR="00B9379B" w:rsidRPr="00EB0CB5">
        <w:rPr>
          <w:rFonts w:ascii="Segoe UI" w:hAnsi="Segoe UI" w:cs="Segoe UI"/>
          <w:sz w:val="28"/>
          <w:szCs w:val="28"/>
          <w:rtl/>
        </w:rPr>
        <w:t>:</w:t>
      </w:r>
    </w:p>
    <w:p w:rsidR="00B9379B" w:rsidRPr="00EB0CB5" w:rsidRDefault="00EB0CB5" w:rsidP="00B9379B">
      <w:pPr>
        <w:tabs>
          <w:tab w:val="left" w:pos="625"/>
        </w:tabs>
        <w:jc w:val="lowKashida"/>
        <w:rPr>
          <w:rFonts w:ascii="Segoe UI" w:hAnsi="Segoe UI" w:cs="Segoe UI"/>
          <w:sz w:val="28"/>
          <w:szCs w:val="28"/>
          <w:rtl/>
        </w:rPr>
      </w:pPr>
      <w:r>
        <w:rPr>
          <w:rFonts w:ascii="Segoe UI" w:hAnsi="Segoe UI" w:cs="Segoe UI" w:hint="cs"/>
          <w:sz w:val="28"/>
          <w:szCs w:val="28"/>
          <w:rtl/>
        </w:rPr>
        <w:t>إ</w:t>
      </w:r>
      <w:r w:rsidR="00B9379B" w:rsidRPr="00EB0CB5">
        <w:rPr>
          <w:rFonts w:ascii="Segoe UI" w:hAnsi="Segoe UI" w:cs="Segoe UI"/>
          <w:sz w:val="28"/>
          <w:szCs w:val="28"/>
          <w:rtl/>
        </w:rPr>
        <w:t>ن الجمعية العامة وقد نظرت في الحالة في فلسطين من جديد</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w:t>
      </w:r>
      <w:proofErr w:type="spellStart"/>
      <w:r w:rsidR="00B9379B" w:rsidRPr="00EB0CB5">
        <w:rPr>
          <w:rFonts w:ascii="Segoe UI" w:hAnsi="Segoe UI" w:cs="Segoe UI"/>
          <w:sz w:val="28"/>
          <w:szCs w:val="28"/>
          <w:rtl/>
        </w:rPr>
        <w:t>"</w:t>
      </w:r>
      <w:proofErr w:type="spellEnd"/>
      <w:r>
        <w:rPr>
          <w:rFonts w:ascii="Segoe UI" w:hAnsi="Segoe UI" w:cs="Segoe UI" w:hint="cs"/>
          <w:sz w:val="28"/>
          <w:szCs w:val="28"/>
          <w:rtl/>
        </w:rPr>
        <w:t xml:space="preserve"> </w:t>
      </w:r>
      <w:r w:rsidR="00B9379B" w:rsidRPr="00EB0CB5">
        <w:rPr>
          <w:rFonts w:ascii="Segoe UI" w:hAnsi="Segoe UI" w:cs="Segoe UI"/>
          <w:sz w:val="28"/>
          <w:szCs w:val="28"/>
          <w:rtl/>
        </w:rPr>
        <w:t>تقرر وجوب السماح للاجئين الراغبين في العودة إلى ديارهم والعيش في سلام مع جيرانهم</w:t>
      </w:r>
      <w:r>
        <w:rPr>
          <w:rFonts w:ascii="Segoe UI" w:hAnsi="Segoe UI" w:cs="Segoe UI" w:hint="cs"/>
          <w:sz w:val="28"/>
          <w:szCs w:val="28"/>
          <w:rtl/>
        </w:rPr>
        <w:t xml:space="preserve"> </w:t>
      </w:r>
      <w:r w:rsidR="00B9379B" w:rsidRPr="00EB0CB5">
        <w:rPr>
          <w:rFonts w:ascii="Segoe UI" w:hAnsi="Segoe UI" w:cs="Segoe UI"/>
          <w:sz w:val="28"/>
          <w:szCs w:val="28"/>
          <w:rtl/>
        </w:rPr>
        <w:t>بأن يفعلوا ذلك في أقرب وقت ممكن عمليا</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ووجوب دفع تعويضات عن ممتلكات الذين يقررون عدم العودة عن كل فقدان أو ضرر </w:t>
      </w:r>
      <w:r w:rsidR="00B9379B" w:rsidRPr="00EB0CB5">
        <w:rPr>
          <w:rFonts w:ascii="Segoe UI" w:hAnsi="Segoe UI" w:cs="Segoe UI"/>
          <w:sz w:val="28"/>
          <w:szCs w:val="28"/>
          <w:rtl/>
        </w:rPr>
        <w:lastRenderedPageBreak/>
        <w:t>يصيب الممتلكات</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r w:rsidR="00B9379B" w:rsidRPr="00EB0CB5">
        <w:rPr>
          <w:rFonts w:ascii="Segoe UI" w:hAnsi="Segoe UI" w:cs="Segoe UI"/>
          <w:sz w:val="28"/>
          <w:szCs w:val="28"/>
          <w:rtl/>
        </w:rPr>
        <w:t xml:space="preserve"> ويتعين بمقتضى مبادئ القانون الدولي و عملا بروح الأنصاف على الحكومات أو السلطات المسئولة التعويض عنه</w:t>
      </w:r>
      <w:r>
        <w:rPr>
          <w:rFonts w:ascii="Segoe UI" w:hAnsi="Segoe UI" w:cs="Segoe UI" w:hint="cs"/>
          <w:sz w:val="28"/>
          <w:szCs w:val="28"/>
          <w:rtl/>
        </w:rPr>
        <w:t xml:space="preserve"> </w:t>
      </w:r>
      <w:proofErr w:type="spellStart"/>
      <w:r w:rsidR="00B9379B" w:rsidRPr="00EB0CB5">
        <w:rPr>
          <w:rFonts w:ascii="Segoe UI" w:hAnsi="Segoe UI" w:cs="Segoe UI"/>
          <w:sz w:val="28"/>
          <w:szCs w:val="28"/>
          <w:rtl/>
        </w:rPr>
        <w:t>".</w:t>
      </w:r>
      <w:proofErr w:type="spellEnd"/>
    </w:p>
    <w:p w:rsidR="00B9379B" w:rsidRPr="00EB0CB5" w:rsidRDefault="00B9379B" w:rsidP="00C30208">
      <w:pPr>
        <w:tabs>
          <w:tab w:val="left" w:pos="625"/>
        </w:tabs>
        <w:jc w:val="lowKashida"/>
        <w:rPr>
          <w:rFonts w:ascii="Segoe UI" w:hAnsi="Segoe UI" w:cs="Segoe UI"/>
          <w:sz w:val="28"/>
          <w:szCs w:val="28"/>
          <w:rtl/>
        </w:rPr>
      </w:pPr>
      <w:r w:rsidRPr="00EB0CB5">
        <w:rPr>
          <w:rFonts w:ascii="Segoe UI" w:hAnsi="Segoe UI" w:cs="Segoe UI"/>
          <w:sz w:val="28"/>
          <w:szCs w:val="28"/>
          <w:rtl/>
        </w:rPr>
        <w:t xml:space="preserve">نتيجة لانحياز وعجز الأمم المتحدة عن تنفيذ قراراتها وإلزام إسرائيل </w:t>
      </w:r>
      <w:proofErr w:type="spellStart"/>
      <w:r w:rsidRPr="00EB0CB5">
        <w:rPr>
          <w:rFonts w:ascii="Segoe UI" w:hAnsi="Segoe UI" w:cs="Segoe UI"/>
          <w:sz w:val="28"/>
          <w:szCs w:val="28"/>
          <w:rtl/>
        </w:rPr>
        <w:t>بذلك،</w:t>
      </w:r>
      <w:proofErr w:type="spellEnd"/>
      <w:r w:rsidRPr="00EB0CB5">
        <w:rPr>
          <w:rFonts w:ascii="Segoe UI" w:hAnsi="Segoe UI" w:cs="Segoe UI"/>
          <w:sz w:val="28"/>
          <w:szCs w:val="28"/>
          <w:rtl/>
        </w:rPr>
        <w:t xml:space="preserve"> وخاصة القرار رقم (194</w:t>
      </w:r>
      <w:proofErr w:type="spellStart"/>
      <w:r w:rsidRPr="00EB0CB5">
        <w:rPr>
          <w:rFonts w:ascii="Segoe UI" w:hAnsi="Segoe UI" w:cs="Segoe UI"/>
          <w:sz w:val="28"/>
          <w:szCs w:val="28"/>
          <w:rtl/>
        </w:rPr>
        <w:t>)</w:t>
      </w:r>
      <w:proofErr w:type="spellEnd"/>
      <w:r w:rsidRPr="00EB0CB5">
        <w:rPr>
          <w:rFonts w:ascii="Segoe UI" w:hAnsi="Segoe UI" w:cs="Segoe UI"/>
          <w:sz w:val="28"/>
          <w:szCs w:val="28"/>
          <w:rtl/>
        </w:rPr>
        <w:t xml:space="preserve"> أنشأت وكالة الغوث الدولية "</w:t>
      </w:r>
      <w:proofErr w:type="spellStart"/>
      <w:r w:rsidRPr="00EB0CB5">
        <w:rPr>
          <w:rFonts w:ascii="Segoe UI" w:hAnsi="Segoe UI" w:cs="Segoe UI"/>
          <w:sz w:val="28"/>
          <w:szCs w:val="28"/>
          <w:rtl/>
        </w:rPr>
        <w:t>الأونروا"</w:t>
      </w:r>
      <w:proofErr w:type="spellEnd"/>
      <w:r w:rsidRPr="00EB0CB5">
        <w:rPr>
          <w:rFonts w:ascii="Segoe UI" w:hAnsi="Segoe UI" w:cs="Segoe UI"/>
          <w:sz w:val="28"/>
          <w:szCs w:val="28"/>
          <w:rtl/>
        </w:rPr>
        <w:t xml:space="preserve"> للاجئين الفلسطينيين عام 1949</w:t>
      </w:r>
      <w:r w:rsidR="00EB0CB5">
        <w:rPr>
          <w:rFonts w:ascii="Segoe UI" w:hAnsi="Segoe UI" w:cs="Segoe UI" w:hint="cs"/>
          <w:sz w:val="28"/>
          <w:szCs w:val="28"/>
          <w:rtl/>
        </w:rPr>
        <w:t xml:space="preserve"> </w:t>
      </w:r>
      <w:r w:rsidRPr="00EB0CB5">
        <w:rPr>
          <w:rFonts w:ascii="Segoe UI" w:hAnsi="Segoe UI" w:cs="Segoe UI"/>
          <w:sz w:val="28"/>
          <w:szCs w:val="28"/>
          <w:rtl/>
        </w:rPr>
        <w:t>.</w:t>
      </w:r>
      <w:r w:rsidR="00C30208">
        <w:rPr>
          <w:rFonts w:ascii="Segoe UI" w:hAnsi="Segoe UI" w:cs="Segoe UI" w:hint="cs"/>
          <w:sz w:val="28"/>
          <w:szCs w:val="28"/>
          <w:rtl/>
        </w:rPr>
        <w:t xml:space="preserve"> ومن خلال هذا القرار الأممي يتأكد أن الفلسطينيين أجبروا على الخروج من بلادهم ولو كان الخروج أو الهجرة باختيار الفلسطينيين ما كانت الأمم المتحدة طالبت بعودتهم واستمرت بالتأكيد على حق العودة ،</w:t>
      </w:r>
      <w:r w:rsidR="0099580D">
        <w:rPr>
          <w:rFonts w:ascii="Segoe UI" w:hAnsi="Segoe UI" w:cs="Segoe UI" w:hint="cs"/>
          <w:sz w:val="28"/>
          <w:szCs w:val="28"/>
          <w:rtl/>
        </w:rPr>
        <w:t>وما كانت أ</w:t>
      </w:r>
      <w:r w:rsidR="00C30208">
        <w:rPr>
          <w:rFonts w:ascii="Segoe UI" w:hAnsi="Segoe UI" w:cs="Segoe UI" w:hint="cs"/>
          <w:sz w:val="28"/>
          <w:szCs w:val="28"/>
          <w:rtl/>
        </w:rPr>
        <w:t>سست مخيمات خاصة باللاجئين ووكالة الغوث.</w:t>
      </w:r>
    </w:p>
    <w:p w:rsidR="00C623A2" w:rsidRPr="00EB0CB5" w:rsidRDefault="00B9379B" w:rsidP="0099580D">
      <w:pPr>
        <w:tabs>
          <w:tab w:val="left" w:pos="625"/>
        </w:tabs>
        <w:jc w:val="lowKashida"/>
        <w:rPr>
          <w:rFonts w:ascii="Segoe UI" w:hAnsi="Segoe UI" w:cs="Segoe UI"/>
          <w:sz w:val="28"/>
          <w:szCs w:val="28"/>
          <w:rtl/>
        </w:rPr>
      </w:pPr>
      <w:r w:rsidRPr="00EB0CB5">
        <w:rPr>
          <w:rFonts w:ascii="Segoe UI" w:hAnsi="Segoe UI" w:cs="Segoe UI"/>
          <w:sz w:val="28"/>
          <w:szCs w:val="28"/>
          <w:rtl/>
        </w:rPr>
        <w:t>على مدار س</w:t>
      </w:r>
      <w:r w:rsidR="00EB0CB5">
        <w:rPr>
          <w:rFonts w:ascii="Segoe UI" w:hAnsi="Segoe UI" w:cs="Segoe UI"/>
          <w:sz w:val="28"/>
          <w:szCs w:val="28"/>
          <w:rtl/>
        </w:rPr>
        <w:t>بع</w:t>
      </w:r>
      <w:r w:rsidR="00EB0CB5">
        <w:rPr>
          <w:rFonts w:ascii="Segoe UI" w:hAnsi="Segoe UI" w:cs="Segoe UI" w:hint="cs"/>
          <w:sz w:val="28"/>
          <w:szCs w:val="28"/>
          <w:rtl/>
        </w:rPr>
        <w:t>ي</w:t>
      </w:r>
      <w:r w:rsidRPr="00EB0CB5">
        <w:rPr>
          <w:rFonts w:ascii="Segoe UI" w:hAnsi="Segoe UI" w:cs="Segoe UI"/>
          <w:sz w:val="28"/>
          <w:szCs w:val="28"/>
          <w:rtl/>
        </w:rPr>
        <w:t>ن عاما توالى صدور قرارات وتوصيات تؤكد على حق الفلسطينيين بالعودة أو البحث عن حل عادل لقضيتهم</w:t>
      </w:r>
      <w:r w:rsidR="00EB0CB5">
        <w:rPr>
          <w:rFonts w:ascii="Segoe UI" w:hAnsi="Segoe UI" w:cs="Segoe UI" w:hint="cs"/>
          <w:sz w:val="28"/>
          <w:szCs w:val="28"/>
          <w:rtl/>
        </w:rPr>
        <w:t xml:space="preserve"> </w:t>
      </w:r>
      <w:proofErr w:type="spellStart"/>
      <w:r w:rsidR="005B14D1">
        <w:rPr>
          <w:rFonts w:ascii="Segoe UI" w:hAnsi="Segoe UI" w:cs="Segoe UI" w:hint="cs"/>
          <w:sz w:val="28"/>
          <w:szCs w:val="28"/>
          <w:rtl/>
        </w:rPr>
        <w:t>،</w:t>
      </w:r>
      <w:proofErr w:type="spellEnd"/>
      <w:r w:rsidR="005B14D1">
        <w:rPr>
          <w:rFonts w:ascii="Segoe UI" w:hAnsi="Segoe UI" w:cs="Segoe UI" w:hint="cs"/>
          <w:sz w:val="28"/>
          <w:szCs w:val="28"/>
          <w:rtl/>
        </w:rPr>
        <w:t xml:space="preserve"> و</w:t>
      </w:r>
      <w:r w:rsidR="00C623A2" w:rsidRPr="00EB0CB5">
        <w:rPr>
          <w:rFonts w:ascii="Segoe UI" w:hAnsi="Segoe UI" w:cs="Segoe UI"/>
          <w:sz w:val="28"/>
          <w:szCs w:val="28"/>
          <w:rtl/>
        </w:rPr>
        <w:t xml:space="preserve">لأن قرار عودة اللاجئين الفلسطينيين رقم 194 قرار دولي </w:t>
      </w:r>
      <w:r w:rsidRPr="00EB0CB5">
        <w:rPr>
          <w:rFonts w:ascii="Segoe UI" w:hAnsi="Segoe UI" w:cs="Segoe UI"/>
          <w:sz w:val="28"/>
          <w:szCs w:val="28"/>
          <w:rtl/>
        </w:rPr>
        <w:t>فلا يمكن إلغائه إلا بقرار دولي</w:t>
      </w:r>
      <w:r w:rsidR="00C623A2" w:rsidRPr="00EB0CB5">
        <w:rPr>
          <w:rFonts w:ascii="Segoe UI" w:hAnsi="Segoe UI" w:cs="Segoe UI"/>
          <w:sz w:val="28"/>
          <w:szCs w:val="28"/>
          <w:rtl/>
        </w:rPr>
        <w:t xml:space="preserve"> . وهنا نُذَكِر بأن القرار الأممي 3379 الصادر عام 1975 عن الجمعية العامة للأمم المتحدة</w:t>
      </w:r>
      <w:r w:rsidR="0099580D">
        <w:rPr>
          <w:rFonts w:ascii="Segoe UI" w:hAnsi="Segoe UI" w:cs="Segoe UI"/>
          <w:sz w:val="28"/>
          <w:szCs w:val="28"/>
          <w:rtl/>
        </w:rPr>
        <w:t xml:space="preserve"> والذي يعتبر الصهيونية شكلا من </w:t>
      </w:r>
      <w:r w:rsidR="0099580D">
        <w:rPr>
          <w:rFonts w:ascii="Segoe UI" w:hAnsi="Segoe UI" w:cs="Segoe UI" w:hint="cs"/>
          <w:sz w:val="28"/>
          <w:szCs w:val="28"/>
          <w:rtl/>
        </w:rPr>
        <w:t>أ</w:t>
      </w:r>
      <w:r w:rsidR="00C623A2" w:rsidRPr="00EB0CB5">
        <w:rPr>
          <w:rFonts w:ascii="Segoe UI" w:hAnsi="Segoe UI" w:cs="Segoe UI"/>
          <w:sz w:val="28"/>
          <w:szCs w:val="28"/>
          <w:rtl/>
        </w:rPr>
        <w:t xml:space="preserve">شكال العنصرية والتمييز العنصري لم يتم إلغائه إلا </w:t>
      </w:r>
      <w:r w:rsidR="0099580D">
        <w:rPr>
          <w:rFonts w:ascii="Segoe UI" w:hAnsi="Segoe UI" w:cs="Segoe UI" w:hint="cs"/>
          <w:sz w:val="28"/>
          <w:szCs w:val="28"/>
          <w:rtl/>
        </w:rPr>
        <w:t>بالتصويت من</w:t>
      </w:r>
      <w:r w:rsidR="00C623A2" w:rsidRPr="00EB0CB5">
        <w:rPr>
          <w:rFonts w:ascii="Segoe UI" w:hAnsi="Segoe UI" w:cs="Segoe UI"/>
          <w:sz w:val="28"/>
          <w:szCs w:val="28"/>
          <w:rtl/>
        </w:rPr>
        <w:t xml:space="preserve"> نفس </w:t>
      </w:r>
      <w:r w:rsidR="0099580D">
        <w:rPr>
          <w:rFonts w:ascii="Segoe UI" w:hAnsi="Segoe UI" w:cs="Segoe UI" w:hint="cs"/>
          <w:sz w:val="28"/>
          <w:szCs w:val="28"/>
          <w:rtl/>
        </w:rPr>
        <w:t xml:space="preserve">جهة الإصدار أي </w:t>
      </w:r>
      <w:r w:rsidR="00C623A2" w:rsidRPr="00EB0CB5">
        <w:rPr>
          <w:rFonts w:ascii="Segoe UI" w:hAnsi="Segoe UI" w:cs="Segoe UI"/>
          <w:sz w:val="28"/>
          <w:szCs w:val="28"/>
          <w:rtl/>
        </w:rPr>
        <w:t>الجمعية</w:t>
      </w:r>
      <w:r w:rsidR="0099580D">
        <w:rPr>
          <w:rFonts w:ascii="Segoe UI" w:hAnsi="Segoe UI" w:cs="Segoe UI" w:hint="cs"/>
          <w:sz w:val="28"/>
          <w:szCs w:val="28"/>
          <w:rtl/>
        </w:rPr>
        <w:t xml:space="preserve"> العامة على قرار يلغي القرار الأول</w:t>
      </w:r>
      <w:r w:rsidR="00C623A2" w:rsidRPr="00EB0CB5">
        <w:rPr>
          <w:rFonts w:ascii="Segoe UI" w:hAnsi="Segoe UI" w:cs="Segoe UI"/>
          <w:sz w:val="28"/>
          <w:szCs w:val="28"/>
          <w:rtl/>
        </w:rPr>
        <w:t xml:space="preserve"> . </w:t>
      </w:r>
    </w:p>
    <w:p w:rsidR="00EC2796" w:rsidRPr="00EB0CB5" w:rsidRDefault="00EC2796" w:rsidP="00DC21C0">
      <w:pPr>
        <w:tabs>
          <w:tab w:val="left" w:pos="625"/>
        </w:tabs>
        <w:jc w:val="lowKashida"/>
        <w:rPr>
          <w:rFonts w:ascii="Segoe UI" w:hAnsi="Segoe UI" w:cs="Segoe UI"/>
          <w:sz w:val="28"/>
          <w:szCs w:val="28"/>
          <w:rtl/>
        </w:rPr>
      </w:pPr>
      <w:r w:rsidRPr="00EB0CB5">
        <w:rPr>
          <w:rFonts w:ascii="Segoe UI" w:hAnsi="Segoe UI" w:cs="Segoe UI"/>
          <w:sz w:val="28"/>
          <w:szCs w:val="28"/>
          <w:rtl/>
        </w:rPr>
        <w:t xml:space="preserve">عشرات القرارات </w:t>
      </w:r>
      <w:r w:rsidR="0099580D">
        <w:rPr>
          <w:rFonts w:ascii="Segoe UI" w:hAnsi="Segoe UI" w:cs="Segoe UI" w:hint="cs"/>
          <w:sz w:val="28"/>
          <w:szCs w:val="28"/>
          <w:rtl/>
        </w:rPr>
        <w:t xml:space="preserve">والتوصيات على مدار السبعين عاما </w:t>
      </w:r>
      <w:r w:rsidR="0099580D">
        <w:rPr>
          <w:rFonts w:ascii="Segoe UI" w:hAnsi="Segoe UI" w:cs="Segoe UI"/>
          <w:sz w:val="28"/>
          <w:szCs w:val="28"/>
          <w:rtl/>
        </w:rPr>
        <w:t xml:space="preserve">بما فيها </w:t>
      </w:r>
      <w:r w:rsidR="0099580D">
        <w:rPr>
          <w:rFonts w:ascii="Segoe UI" w:hAnsi="Segoe UI" w:cs="Segoe UI" w:hint="cs"/>
          <w:sz w:val="28"/>
          <w:szCs w:val="28"/>
          <w:rtl/>
        </w:rPr>
        <w:t xml:space="preserve">قرارات </w:t>
      </w:r>
      <w:r w:rsidRPr="00EB0CB5">
        <w:rPr>
          <w:rFonts w:ascii="Segoe UI" w:hAnsi="Segoe UI" w:cs="Segoe UI"/>
          <w:sz w:val="28"/>
          <w:szCs w:val="28"/>
          <w:rtl/>
        </w:rPr>
        <w:t xml:space="preserve">صادرة عن مجلس الأمن أكدت على حق العودة </w:t>
      </w:r>
      <w:r w:rsidR="00E85627">
        <w:rPr>
          <w:rFonts w:ascii="Segoe UI" w:hAnsi="Segoe UI" w:cs="Segoe UI" w:hint="cs"/>
          <w:sz w:val="28"/>
          <w:szCs w:val="28"/>
          <w:rtl/>
        </w:rPr>
        <w:t xml:space="preserve">واعتبرت حق العودة جزءا من حق الفلسطينيين بتقرير مصيرهم على أرضهم </w:t>
      </w:r>
      <w:proofErr w:type="spellStart"/>
      <w:r w:rsidR="00E85627">
        <w:rPr>
          <w:rFonts w:ascii="Segoe UI" w:hAnsi="Segoe UI" w:cs="Segoe UI" w:hint="cs"/>
          <w:sz w:val="28"/>
          <w:szCs w:val="28"/>
          <w:rtl/>
        </w:rPr>
        <w:t>،</w:t>
      </w:r>
      <w:proofErr w:type="spellEnd"/>
      <w:r w:rsidR="00E85627">
        <w:rPr>
          <w:rFonts w:ascii="Segoe UI" w:hAnsi="Segoe UI" w:cs="Segoe UI" w:hint="cs"/>
          <w:sz w:val="28"/>
          <w:szCs w:val="28"/>
          <w:rtl/>
        </w:rPr>
        <w:t xml:space="preserve"> </w:t>
      </w:r>
      <w:r w:rsidRPr="00EB0CB5">
        <w:rPr>
          <w:rFonts w:ascii="Segoe UI" w:hAnsi="Segoe UI" w:cs="Segoe UI"/>
          <w:sz w:val="28"/>
          <w:szCs w:val="28"/>
          <w:rtl/>
        </w:rPr>
        <w:t>إلا أن هذه القرارات والتوصيا</w:t>
      </w:r>
      <w:r w:rsidR="0099580D">
        <w:rPr>
          <w:rFonts w:ascii="Segoe UI" w:hAnsi="Segoe UI" w:cs="Segoe UI"/>
          <w:sz w:val="28"/>
          <w:szCs w:val="28"/>
          <w:rtl/>
        </w:rPr>
        <w:t xml:space="preserve">ت لم تجد طريقا للتنفيذ </w:t>
      </w:r>
      <w:r w:rsidR="0099580D">
        <w:rPr>
          <w:rFonts w:ascii="Segoe UI" w:hAnsi="Segoe UI" w:cs="Segoe UI" w:hint="cs"/>
          <w:sz w:val="28"/>
          <w:szCs w:val="28"/>
          <w:rtl/>
        </w:rPr>
        <w:t>ب</w:t>
      </w:r>
      <w:r w:rsidRPr="00EB0CB5">
        <w:rPr>
          <w:rFonts w:ascii="Segoe UI" w:hAnsi="Segoe UI" w:cs="Segoe UI"/>
          <w:sz w:val="28"/>
          <w:szCs w:val="28"/>
          <w:rtl/>
        </w:rPr>
        <w:t>سبب رفض إسرائيل وبسبب استعمال الولايات المتحدة لحق النقض في مجلس الأمن ضد أي قرار يلزم إسرائيل بالتنفيذ</w:t>
      </w:r>
      <w:r w:rsidR="0099580D">
        <w:rPr>
          <w:rFonts w:ascii="Segoe UI" w:hAnsi="Segoe UI" w:cs="Segoe UI" w:hint="cs"/>
          <w:sz w:val="28"/>
          <w:szCs w:val="28"/>
          <w:rtl/>
        </w:rPr>
        <w:t xml:space="preserve"> </w:t>
      </w:r>
      <w:r w:rsidRPr="00EB0CB5">
        <w:rPr>
          <w:rFonts w:ascii="Segoe UI" w:hAnsi="Segoe UI" w:cs="Segoe UI"/>
          <w:sz w:val="28"/>
          <w:szCs w:val="28"/>
          <w:rtl/>
        </w:rPr>
        <w:t>. وتؤكد الوقائع على الأرض بأن الرفض الإسرائيلي لعودة اللاجئين لا يعود لع</w:t>
      </w:r>
      <w:r w:rsidR="005B14D1">
        <w:rPr>
          <w:rFonts w:ascii="Segoe UI" w:hAnsi="Segoe UI" w:cs="Segoe UI"/>
          <w:sz w:val="28"/>
          <w:szCs w:val="28"/>
          <w:rtl/>
        </w:rPr>
        <w:t>دم القدرة على استيعابهم جغرافيا</w:t>
      </w:r>
      <w:r w:rsidRPr="00EB0CB5">
        <w:rPr>
          <w:rFonts w:ascii="Segoe UI" w:hAnsi="Segoe UI" w:cs="Segoe UI"/>
          <w:sz w:val="28"/>
          <w:szCs w:val="28"/>
          <w:rtl/>
        </w:rPr>
        <w:t xml:space="preserve"> بل السبب هو رفض الاعتراف بأن الفلسطينيين هم أصحاب حق بفلسطين</w:t>
      </w:r>
      <w:r w:rsidR="005B14D1">
        <w:rPr>
          <w:rFonts w:ascii="Segoe UI" w:hAnsi="Segoe UI" w:cs="Segoe UI" w:hint="cs"/>
          <w:sz w:val="28"/>
          <w:szCs w:val="28"/>
          <w:rtl/>
        </w:rPr>
        <w:t xml:space="preserve"> </w:t>
      </w:r>
      <w:r w:rsidR="0099580D">
        <w:rPr>
          <w:rFonts w:ascii="Segoe UI" w:hAnsi="Segoe UI" w:cs="Segoe UI" w:hint="cs"/>
          <w:sz w:val="28"/>
          <w:szCs w:val="28"/>
          <w:rtl/>
        </w:rPr>
        <w:t xml:space="preserve">وهو ما يتعارض مع الرواية الصهيونية ومع سعي الصهاينة لإقامة دولة يهودية خالصة </w:t>
      </w:r>
      <w:proofErr w:type="spellStart"/>
      <w:r w:rsidRPr="00EB0CB5">
        <w:rPr>
          <w:rFonts w:ascii="Segoe UI" w:hAnsi="Segoe UI" w:cs="Segoe UI"/>
          <w:sz w:val="28"/>
          <w:szCs w:val="28"/>
          <w:rtl/>
        </w:rPr>
        <w:t>،</w:t>
      </w:r>
      <w:proofErr w:type="spellEnd"/>
      <w:r w:rsidRPr="00EB0CB5">
        <w:rPr>
          <w:rFonts w:ascii="Segoe UI" w:hAnsi="Segoe UI" w:cs="Segoe UI"/>
          <w:sz w:val="28"/>
          <w:szCs w:val="28"/>
          <w:rtl/>
        </w:rPr>
        <w:t xml:space="preserve"> فالإحصاءات تقول بأن </w:t>
      </w:r>
      <w:proofErr w:type="spellStart"/>
      <w:r w:rsidRPr="00EB0CB5">
        <w:rPr>
          <w:rFonts w:ascii="Segoe UI" w:hAnsi="Segoe UI" w:cs="Segoe UI"/>
          <w:sz w:val="28"/>
          <w:szCs w:val="28"/>
          <w:rtl/>
        </w:rPr>
        <w:t>80%</w:t>
      </w:r>
      <w:proofErr w:type="spellEnd"/>
      <w:r w:rsidRPr="00EB0CB5">
        <w:rPr>
          <w:rFonts w:ascii="Segoe UI" w:hAnsi="Segoe UI" w:cs="Segoe UI"/>
          <w:sz w:val="28"/>
          <w:szCs w:val="28"/>
          <w:rtl/>
        </w:rPr>
        <w:t xml:space="preserve"> من اليهود في إسرائيل ما زالوا يعيشون فيما ل</w:t>
      </w:r>
      <w:r w:rsidR="0099580D">
        <w:rPr>
          <w:rFonts w:ascii="Segoe UI" w:hAnsi="Segoe UI" w:cs="Segoe UI"/>
          <w:sz w:val="28"/>
          <w:szCs w:val="28"/>
          <w:rtl/>
        </w:rPr>
        <w:t xml:space="preserve">ا يتعدى </w:t>
      </w:r>
      <w:proofErr w:type="spellStart"/>
      <w:r w:rsidR="00DC21C0">
        <w:rPr>
          <w:rFonts w:ascii="Segoe UI" w:hAnsi="Segoe UI" w:cs="Segoe UI" w:hint="cs"/>
          <w:sz w:val="28"/>
          <w:szCs w:val="28"/>
          <w:rtl/>
        </w:rPr>
        <w:t>3</w:t>
      </w:r>
      <w:r w:rsidR="0099580D">
        <w:rPr>
          <w:rFonts w:ascii="Segoe UI" w:hAnsi="Segoe UI" w:cs="Segoe UI"/>
          <w:sz w:val="28"/>
          <w:szCs w:val="28"/>
          <w:rtl/>
        </w:rPr>
        <w:t>0%</w:t>
      </w:r>
      <w:proofErr w:type="spellEnd"/>
      <w:r w:rsidR="0099580D">
        <w:rPr>
          <w:rFonts w:ascii="Segoe UI" w:hAnsi="Segoe UI" w:cs="Segoe UI"/>
          <w:sz w:val="28"/>
          <w:szCs w:val="28"/>
          <w:rtl/>
        </w:rPr>
        <w:t xml:space="preserve"> من مساحة إسرائيل ب</w:t>
      </w:r>
      <w:r w:rsidR="0099580D">
        <w:rPr>
          <w:rFonts w:ascii="Segoe UI" w:hAnsi="Segoe UI" w:cs="Segoe UI" w:hint="cs"/>
          <w:sz w:val="28"/>
          <w:szCs w:val="28"/>
          <w:rtl/>
        </w:rPr>
        <w:t>حد</w:t>
      </w:r>
      <w:r w:rsidRPr="00EB0CB5">
        <w:rPr>
          <w:rFonts w:ascii="Segoe UI" w:hAnsi="Segoe UI" w:cs="Segoe UI"/>
          <w:sz w:val="28"/>
          <w:szCs w:val="28"/>
          <w:rtl/>
        </w:rPr>
        <w:t>ودها عام</w:t>
      </w:r>
      <w:r w:rsidR="002E119C">
        <w:rPr>
          <w:rFonts w:ascii="Segoe UI" w:hAnsi="Segoe UI" w:cs="Segoe UI" w:hint="cs"/>
          <w:sz w:val="28"/>
          <w:szCs w:val="28"/>
          <w:rtl/>
        </w:rPr>
        <w:t xml:space="preserve"> </w:t>
      </w:r>
      <w:r w:rsidRPr="00EB0CB5">
        <w:rPr>
          <w:rFonts w:ascii="Segoe UI" w:hAnsi="Segoe UI" w:cs="Segoe UI"/>
          <w:sz w:val="28"/>
          <w:szCs w:val="28"/>
          <w:rtl/>
        </w:rPr>
        <w:t>48</w:t>
      </w:r>
      <w:r w:rsidR="005B14D1">
        <w:rPr>
          <w:rFonts w:ascii="Segoe UI" w:hAnsi="Segoe UI" w:cs="Segoe UI" w:hint="cs"/>
          <w:sz w:val="28"/>
          <w:szCs w:val="28"/>
          <w:rtl/>
        </w:rPr>
        <w:t xml:space="preserve"> </w:t>
      </w:r>
      <w:r w:rsidRPr="00EB0CB5">
        <w:rPr>
          <w:rFonts w:ascii="Segoe UI" w:hAnsi="Segoe UI" w:cs="Segoe UI"/>
          <w:sz w:val="28"/>
          <w:szCs w:val="28"/>
          <w:rtl/>
        </w:rPr>
        <w:t xml:space="preserve">. </w:t>
      </w:r>
    </w:p>
    <w:p w:rsidR="00EC2796" w:rsidRPr="00EB0CB5" w:rsidRDefault="00EC2796" w:rsidP="00E85627">
      <w:pPr>
        <w:jc w:val="both"/>
        <w:rPr>
          <w:rFonts w:ascii="Segoe UI" w:hAnsi="Segoe UI" w:cs="Segoe UI"/>
          <w:sz w:val="28"/>
          <w:szCs w:val="28"/>
          <w:rtl/>
        </w:rPr>
      </w:pPr>
      <w:r w:rsidRPr="00EB0CB5">
        <w:rPr>
          <w:rFonts w:ascii="Segoe UI" w:hAnsi="Segoe UI" w:cs="Segoe UI"/>
          <w:sz w:val="28"/>
          <w:szCs w:val="28"/>
          <w:rtl/>
        </w:rPr>
        <w:t>من المهم اليوم أن نستمر في إحياء ذكرى النكبة بكل و</w:t>
      </w:r>
      <w:r w:rsidR="005B14D1">
        <w:rPr>
          <w:rFonts w:ascii="Segoe UI" w:hAnsi="Segoe UI" w:cs="Segoe UI"/>
          <w:sz w:val="28"/>
          <w:szCs w:val="28"/>
          <w:rtl/>
        </w:rPr>
        <w:t xml:space="preserve">سائل التعبير المتاحة </w:t>
      </w:r>
      <w:r w:rsidRPr="00EB0CB5">
        <w:rPr>
          <w:rFonts w:ascii="Segoe UI" w:hAnsi="Segoe UI" w:cs="Segoe UI"/>
          <w:sz w:val="28"/>
          <w:szCs w:val="28"/>
          <w:rtl/>
        </w:rPr>
        <w:t xml:space="preserve">حفاظا على حق الشعب الفلسطيني في وطنه فلسطين ،وحفاظا على حق عودة اللاجئين لمدنهم وقراهم </w:t>
      </w:r>
      <w:proofErr w:type="spellStart"/>
      <w:r w:rsidRPr="00EB0CB5">
        <w:rPr>
          <w:rFonts w:ascii="Segoe UI" w:hAnsi="Segoe UI" w:cs="Segoe UI"/>
          <w:sz w:val="28"/>
          <w:szCs w:val="28"/>
          <w:rtl/>
        </w:rPr>
        <w:t>،</w:t>
      </w:r>
      <w:proofErr w:type="spellEnd"/>
      <w:r w:rsidRPr="00EB0CB5">
        <w:rPr>
          <w:rFonts w:ascii="Segoe UI" w:hAnsi="Segoe UI" w:cs="Segoe UI"/>
          <w:sz w:val="28"/>
          <w:szCs w:val="28"/>
          <w:rtl/>
        </w:rPr>
        <w:t xml:space="preserve"> وحفاظا على ذاكرة الكبار وتغذية ذاكرة الصغار بحقيقة ما جرى في سنة النكبة كأبشع جرائم القرن العشرين </w:t>
      </w:r>
      <w:r w:rsidR="00614353">
        <w:rPr>
          <w:rFonts w:ascii="Segoe UI" w:hAnsi="Segoe UI" w:cs="Segoe UI" w:hint="cs"/>
          <w:sz w:val="28"/>
          <w:szCs w:val="28"/>
          <w:rtl/>
        </w:rPr>
        <w:t xml:space="preserve">حيث </w:t>
      </w:r>
      <w:r w:rsidR="00614353">
        <w:rPr>
          <w:rFonts w:ascii="Segoe UI" w:hAnsi="Segoe UI" w:cs="Segoe UI" w:hint="cs"/>
          <w:sz w:val="28"/>
          <w:szCs w:val="28"/>
          <w:rtl/>
        </w:rPr>
        <w:lastRenderedPageBreak/>
        <w:t xml:space="preserve">ترتقي لجريمة التطهير العرقي </w:t>
      </w:r>
      <w:proofErr w:type="spellStart"/>
      <w:r w:rsidR="00E85627">
        <w:rPr>
          <w:rFonts w:ascii="Segoe UI" w:hAnsi="Segoe UI" w:cs="Segoe UI" w:hint="cs"/>
          <w:sz w:val="28"/>
          <w:szCs w:val="28"/>
          <w:rtl/>
        </w:rPr>
        <w:t>،</w:t>
      </w:r>
      <w:proofErr w:type="spellEnd"/>
      <w:r w:rsidR="00E85627">
        <w:rPr>
          <w:rFonts w:ascii="Segoe UI" w:hAnsi="Segoe UI" w:cs="Segoe UI" w:hint="cs"/>
          <w:sz w:val="28"/>
          <w:szCs w:val="28"/>
          <w:rtl/>
        </w:rPr>
        <w:t xml:space="preserve"> </w:t>
      </w:r>
      <w:r w:rsidRPr="00EB0CB5">
        <w:rPr>
          <w:rFonts w:ascii="Segoe UI" w:hAnsi="Segoe UI" w:cs="Segoe UI"/>
          <w:sz w:val="28"/>
          <w:szCs w:val="28"/>
          <w:rtl/>
        </w:rPr>
        <w:t xml:space="preserve">وكأبشع صور الاستعمار في العالم </w:t>
      </w:r>
      <w:r w:rsidR="00E85627">
        <w:rPr>
          <w:rFonts w:ascii="Segoe UI" w:hAnsi="Segoe UI" w:cs="Segoe UI" w:hint="cs"/>
          <w:sz w:val="28"/>
          <w:szCs w:val="28"/>
          <w:rtl/>
        </w:rPr>
        <w:t>و</w:t>
      </w:r>
      <w:r w:rsidRPr="00EB0CB5">
        <w:rPr>
          <w:rFonts w:ascii="Segoe UI" w:hAnsi="Segoe UI" w:cs="Segoe UI"/>
          <w:sz w:val="28"/>
          <w:szCs w:val="28"/>
          <w:rtl/>
        </w:rPr>
        <w:t xml:space="preserve"> لا تقل عن جرائم النازيين ضد اليهود </w:t>
      </w:r>
      <w:proofErr w:type="spellStart"/>
      <w:r w:rsidRPr="00EB0CB5">
        <w:rPr>
          <w:rFonts w:ascii="Segoe UI" w:hAnsi="Segoe UI" w:cs="Segoe UI"/>
          <w:sz w:val="28"/>
          <w:szCs w:val="28"/>
          <w:rtl/>
        </w:rPr>
        <w:t>،</w:t>
      </w:r>
      <w:proofErr w:type="spellEnd"/>
      <w:r w:rsidRPr="00EB0CB5">
        <w:rPr>
          <w:rFonts w:ascii="Segoe UI" w:hAnsi="Segoe UI" w:cs="Segoe UI"/>
          <w:sz w:val="28"/>
          <w:szCs w:val="28"/>
          <w:rtl/>
        </w:rPr>
        <w:t xml:space="preserve"> وحتى لا يفلت المجرم الصهيوني بجريمته .</w:t>
      </w:r>
    </w:p>
    <w:p w:rsidR="00592854" w:rsidRDefault="00313787" w:rsidP="00DC21C0">
      <w:pPr>
        <w:jc w:val="both"/>
        <w:rPr>
          <w:rFonts w:ascii="Segoe UI" w:hAnsi="Segoe UI" w:cs="Segoe UI"/>
          <w:sz w:val="28"/>
          <w:szCs w:val="28"/>
          <w:rtl/>
        </w:rPr>
      </w:pPr>
      <w:r>
        <w:rPr>
          <w:rFonts w:ascii="Segoe UI" w:hAnsi="Segoe UI" w:cs="Segoe UI" w:hint="cs"/>
          <w:sz w:val="28"/>
          <w:szCs w:val="28"/>
          <w:rtl/>
        </w:rPr>
        <w:t xml:space="preserve">ومن هنا تأتي مسيرة العودة التي كانت فكرتها الأولى عام 2011 من فلسطينيي الشتات </w:t>
      </w:r>
      <w:r w:rsidR="00537317">
        <w:rPr>
          <w:rFonts w:ascii="Segoe UI" w:hAnsi="Segoe UI" w:cs="Segoe UI" w:hint="cs"/>
          <w:sz w:val="28"/>
          <w:szCs w:val="28"/>
          <w:rtl/>
        </w:rPr>
        <w:t xml:space="preserve">على أن تنطلق مسيرات مليونية من كل أماكن الشتات وخصوصا من دول الطوق </w:t>
      </w:r>
      <w:proofErr w:type="spellStart"/>
      <w:r w:rsidR="00537317">
        <w:rPr>
          <w:rFonts w:ascii="Segoe UI" w:hAnsi="Segoe UI" w:cs="Segoe UI"/>
          <w:sz w:val="28"/>
          <w:szCs w:val="28"/>
          <w:rtl/>
        </w:rPr>
        <w:t>–</w:t>
      </w:r>
      <w:proofErr w:type="spellEnd"/>
      <w:r w:rsidR="00537317">
        <w:rPr>
          <w:rFonts w:ascii="Segoe UI" w:hAnsi="Segoe UI" w:cs="Segoe UI" w:hint="cs"/>
          <w:sz w:val="28"/>
          <w:szCs w:val="28"/>
          <w:rtl/>
        </w:rPr>
        <w:t xml:space="preserve"> الأردن</w:t>
      </w:r>
      <w:r w:rsidR="00614353">
        <w:rPr>
          <w:rFonts w:ascii="Segoe UI" w:hAnsi="Segoe UI" w:cs="Segoe UI" w:hint="cs"/>
          <w:sz w:val="28"/>
          <w:szCs w:val="28"/>
          <w:rtl/>
        </w:rPr>
        <w:t xml:space="preserve"> </w:t>
      </w:r>
      <w:proofErr w:type="spellStart"/>
      <w:r w:rsidR="00537317">
        <w:rPr>
          <w:rFonts w:ascii="Segoe UI" w:hAnsi="Segoe UI" w:cs="Segoe UI" w:hint="cs"/>
          <w:sz w:val="28"/>
          <w:szCs w:val="28"/>
          <w:rtl/>
        </w:rPr>
        <w:t>،</w:t>
      </w:r>
      <w:proofErr w:type="spellEnd"/>
      <w:r w:rsidR="00537317">
        <w:rPr>
          <w:rFonts w:ascii="Segoe UI" w:hAnsi="Segoe UI" w:cs="Segoe UI" w:hint="cs"/>
          <w:sz w:val="28"/>
          <w:szCs w:val="28"/>
          <w:rtl/>
        </w:rPr>
        <w:t xml:space="preserve"> سوريا</w:t>
      </w:r>
      <w:r w:rsidR="00614353">
        <w:rPr>
          <w:rFonts w:ascii="Segoe UI" w:hAnsi="Segoe UI" w:cs="Segoe UI" w:hint="cs"/>
          <w:sz w:val="28"/>
          <w:szCs w:val="28"/>
          <w:rtl/>
        </w:rPr>
        <w:t xml:space="preserve"> </w:t>
      </w:r>
      <w:proofErr w:type="spellStart"/>
      <w:r w:rsidR="00537317">
        <w:rPr>
          <w:rFonts w:ascii="Segoe UI" w:hAnsi="Segoe UI" w:cs="Segoe UI" w:hint="cs"/>
          <w:sz w:val="28"/>
          <w:szCs w:val="28"/>
          <w:rtl/>
        </w:rPr>
        <w:t>،</w:t>
      </w:r>
      <w:proofErr w:type="spellEnd"/>
      <w:r w:rsidR="00537317">
        <w:rPr>
          <w:rFonts w:ascii="Segoe UI" w:hAnsi="Segoe UI" w:cs="Segoe UI" w:hint="cs"/>
          <w:sz w:val="28"/>
          <w:szCs w:val="28"/>
          <w:rtl/>
        </w:rPr>
        <w:t xml:space="preserve"> لبنان</w:t>
      </w:r>
      <w:r w:rsidR="00614353">
        <w:rPr>
          <w:rFonts w:ascii="Segoe UI" w:hAnsi="Segoe UI" w:cs="Segoe UI" w:hint="cs"/>
          <w:sz w:val="28"/>
          <w:szCs w:val="28"/>
          <w:rtl/>
        </w:rPr>
        <w:t xml:space="preserve"> </w:t>
      </w:r>
      <w:proofErr w:type="spellStart"/>
      <w:r w:rsidR="00537317">
        <w:rPr>
          <w:rFonts w:ascii="Segoe UI" w:hAnsi="Segoe UI" w:cs="Segoe UI" w:hint="cs"/>
          <w:sz w:val="28"/>
          <w:szCs w:val="28"/>
          <w:rtl/>
        </w:rPr>
        <w:t>،</w:t>
      </w:r>
      <w:proofErr w:type="spellEnd"/>
      <w:r w:rsidR="00537317">
        <w:rPr>
          <w:rFonts w:ascii="Segoe UI" w:hAnsi="Segoe UI" w:cs="Segoe UI" w:hint="cs"/>
          <w:sz w:val="28"/>
          <w:szCs w:val="28"/>
          <w:rtl/>
        </w:rPr>
        <w:t xml:space="preserve"> مصر </w:t>
      </w:r>
      <w:proofErr w:type="spellStart"/>
      <w:r w:rsidR="00537317">
        <w:rPr>
          <w:rFonts w:ascii="Segoe UI" w:hAnsi="Segoe UI" w:cs="Segoe UI"/>
          <w:sz w:val="28"/>
          <w:szCs w:val="28"/>
          <w:rtl/>
        </w:rPr>
        <w:t>–</w:t>
      </w:r>
      <w:proofErr w:type="spellEnd"/>
      <w:r w:rsidR="00537317">
        <w:rPr>
          <w:rFonts w:ascii="Segoe UI" w:hAnsi="Segoe UI" w:cs="Segoe UI" w:hint="cs"/>
          <w:sz w:val="28"/>
          <w:szCs w:val="28"/>
          <w:rtl/>
        </w:rPr>
        <w:t xml:space="preserve"> باتجاه الحدود مع الكيان الصهيوني ومن الداخل الفلسطيني</w:t>
      </w:r>
      <w:r w:rsidR="00DC21C0">
        <w:rPr>
          <w:rFonts w:ascii="Segoe UI" w:hAnsi="Segoe UI" w:cs="Segoe UI" w:hint="cs"/>
          <w:sz w:val="28"/>
          <w:szCs w:val="28"/>
          <w:rtl/>
        </w:rPr>
        <w:t xml:space="preserve"> </w:t>
      </w:r>
      <w:r w:rsidR="00E85627">
        <w:rPr>
          <w:rFonts w:ascii="Segoe UI" w:hAnsi="Segoe UI" w:cs="Segoe UI" w:hint="cs"/>
          <w:sz w:val="28"/>
          <w:szCs w:val="28"/>
          <w:rtl/>
        </w:rPr>
        <w:t xml:space="preserve">وتعثرت الفكرة بسبب احداث فوضى الربيع العربي </w:t>
      </w:r>
      <w:r w:rsidR="00537317">
        <w:rPr>
          <w:rFonts w:ascii="Segoe UI" w:hAnsi="Segoe UI" w:cs="Segoe UI" w:hint="cs"/>
          <w:sz w:val="28"/>
          <w:szCs w:val="28"/>
          <w:rtl/>
        </w:rPr>
        <w:t xml:space="preserve">. تم إحياء الفكرة مجددا في ذكرى يوم الارض 30 مارس الماضي ولكن ونتيجة </w:t>
      </w:r>
      <w:r w:rsidR="00DC21C0">
        <w:rPr>
          <w:rFonts w:ascii="Segoe UI" w:hAnsi="Segoe UI" w:cs="Segoe UI" w:hint="cs"/>
          <w:sz w:val="28"/>
          <w:szCs w:val="28"/>
          <w:rtl/>
        </w:rPr>
        <w:t>فوضى الربيع العربي و</w:t>
      </w:r>
      <w:r w:rsidR="00537317">
        <w:rPr>
          <w:rFonts w:ascii="Segoe UI" w:hAnsi="Segoe UI" w:cs="Segoe UI" w:hint="cs"/>
          <w:sz w:val="28"/>
          <w:szCs w:val="28"/>
          <w:rtl/>
        </w:rPr>
        <w:t xml:space="preserve">الانقسام </w:t>
      </w:r>
      <w:r w:rsidR="00DC21C0">
        <w:rPr>
          <w:rFonts w:ascii="Segoe UI" w:hAnsi="Segoe UI" w:cs="Segoe UI" w:hint="cs"/>
          <w:sz w:val="28"/>
          <w:szCs w:val="28"/>
          <w:rtl/>
        </w:rPr>
        <w:t>الفلسطيني أجهضت الفكرة الأولى و</w:t>
      </w:r>
      <w:r w:rsidR="00614353">
        <w:rPr>
          <w:rFonts w:ascii="Segoe UI" w:hAnsi="Segoe UI" w:cs="Segoe UI" w:hint="cs"/>
          <w:sz w:val="28"/>
          <w:szCs w:val="28"/>
          <w:rtl/>
        </w:rPr>
        <w:t>تركزت</w:t>
      </w:r>
      <w:r w:rsidR="00537317">
        <w:rPr>
          <w:rFonts w:ascii="Segoe UI" w:hAnsi="Segoe UI" w:cs="Segoe UI" w:hint="cs"/>
          <w:sz w:val="28"/>
          <w:szCs w:val="28"/>
          <w:rtl/>
        </w:rPr>
        <w:t xml:space="preserve"> المسي</w:t>
      </w:r>
      <w:r w:rsidR="00DC21C0">
        <w:rPr>
          <w:rFonts w:ascii="Segoe UI" w:hAnsi="Segoe UI" w:cs="Segoe UI" w:hint="cs"/>
          <w:sz w:val="28"/>
          <w:szCs w:val="28"/>
          <w:rtl/>
        </w:rPr>
        <w:t>رة على قطاع غزة تقريبا</w:t>
      </w:r>
      <w:r w:rsidR="00537317">
        <w:rPr>
          <w:rFonts w:ascii="Segoe UI" w:hAnsi="Segoe UI" w:cs="Segoe UI" w:hint="cs"/>
          <w:sz w:val="28"/>
          <w:szCs w:val="28"/>
          <w:rtl/>
        </w:rPr>
        <w:t xml:space="preserve"> مع تداخل ملفات متعددة وخصوصا تداخل فكرة العودة والاحتجاج على قرار ترامب بنقل السفارة مع الحصار على غزة وقضايا أخرى من تداعيات الانقسام </w:t>
      </w:r>
      <w:proofErr w:type="spellStart"/>
      <w:r w:rsidR="00537317">
        <w:rPr>
          <w:rFonts w:ascii="Segoe UI" w:hAnsi="Segoe UI" w:cs="Segoe UI" w:hint="cs"/>
          <w:sz w:val="28"/>
          <w:szCs w:val="28"/>
          <w:rtl/>
        </w:rPr>
        <w:t>،</w:t>
      </w:r>
      <w:proofErr w:type="spellEnd"/>
      <w:r w:rsidR="00537317">
        <w:rPr>
          <w:rFonts w:ascii="Segoe UI" w:hAnsi="Segoe UI" w:cs="Segoe UI" w:hint="cs"/>
          <w:sz w:val="28"/>
          <w:szCs w:val="28"/>
          <w:rtl/>
        </w:rPr>
        <w:t xml:space="preserve"> دون وجود استراتيجية أو رؤية وطنية مشتركة للمسيرة من حيث تنظيمها </w:t>
      </w:r>
      <w:proofErr w:type="spellStart"/>
      <w:r w:rsidR="00537317">
        <w:rPr>
          <w:rFonts w:ascii="Segoe UI" w:hAnsi="Segoe UI" w:cs="Segoe UI" w:hint="cs"/>
          <w:sz w:val="28"/>
          <w:szCs w:val="28"/>
          <w:rtl/>
        </w:rPr>
        <w:t>واستمرار</w:t>
      </w:r>
      <w:r w:rsidR="00592854">
        <w:rPr>
          <w:rFonts w:ascii="Segoe UI" w:hAnsi="Segoe UI" w:cs="Segoe UI" w:hint="cs"/>
          <w:sz w:val="28"/>
          <w:szCs w:val="28"/>
          <w:rtl/>
        </w:rPr>
        <w:t>يتها</w:t>
      </w:r>
      <w:proofErr w:type="spellEnd"/>
      <w:r w:rsidR="00592854">
        <w:rPr>
          <w:rFonts w:ascii="Segoe UI" w:hAnsi="Segoe UI" w:cs="Segoe UI" w:hint="cs"/>
          <w:sz w:val="28"/>
          <w:szCs w:val="28"/>
          <w:rtl/>
        </w:rPr>
        <w:t xml:space="preserve"> وأهدافها النهائية </w:t>
      </w:r>
      <w:proofErr w:type="spellStart"/>
      <w:r w:rsidR="00592854">
        <w:rPr>
          <w:rFonts w:ascii="Segoe UI" w:hAnsi="Segoe UI" w:cs="Segoe UI" w:hint="cs"/>
          <w:sz w:val="28"/>
          <w:szCs w:val="28"/>
          <w:rtl/>
        </w:rPr>
        <w:t>،</w:t>
      </w:r>
      <w:proofErr w:type="spellEnd"/>
      <w:r w:rsidR="00592854">
        <w:rPr>
          <w:rFonts w:ascii="Segoe UI" w:hAnsi="Segoe UI" w:cs="Segoe UI" w:hint="cs"/>
          <w:sz w:val="28"/>
          <w:szCs w:val="28"/>
          <w:rtl/>
        </w:rPr>
        <w:t xml:space="preserve"> الأ</w:t>
      </w:r>
      <w:r w:rsidR="00537317">
        <w:rPr>
          <w:rFonts w:ascii="Segoe UI" w:hAnsi="Segoe UI" w:cs="Segoe UI" w:hint="cs"/>
          <w:sz w:val="28"/>
          <w:szCs w:val="28"/>
          <w:rtl/>
        </w:rPr>
        <w:t>مر الذي يثير القلق عل</w:t>
      </w:r>
      <w:r w:rsidR="00592854">
        <w:rPr>
          <w:rFonts w:ascii="Segoe UI" w:hAnsi="Segoe UI" w:cs="Segoe UI" w:hint="cs"/>
          <w:sz w:val="28"/>
          <w:szCs w:val="28"/>
          <w:rtl/>
        </w:rPr>
        <w:t>ى</w:t>
      </w:r>
      <w:r w:rsidR="00537317">
        <w:rPr>
          <w:rFonts w:ascii="Segoe UI" w:hAnsi="Segoe UI" w:cs="Segoe UI" w:hint="cs"/>
          <w:sz w:val="28"/>
          <w:szCs w:val="28"/>
          <w:rtl/>
        </w:rPr>
        <w:t xml:space="preserve"> ما ستؤول إليه</w:t>
      </w:r>
      <w:r w:rsidR="00592854">
        <w:rPr>
          <w:rFonts w:ascii="Segoe UI" w:hAnsi="Segoe UI" w:cs="Segoe UI" w:hint="cs"/>
          <w:sz w:val="28"/>
          <w:szCs w:val="28"/>
          <w:rtl/>
        </w:rPr>
        <w:t xml:space="preserve"> هذه الفكرة العظيمة .</w:t>
      </w:r>
    </w:p>
    <w:p w:rsidR="00592854" w:rsidRDefault="00592854" w:rsidP="00592854">
      <w:pPr>
        <w:jc w:val="both"/>
        <w:rPr>
          <w:rFonts w:ascii="Segoe UI" w:hAnsi="Segoe UI" w:cs="Segoe UI"/>
          <w:sz w:val="28"/>
          <w:szCs w:val="28"/>
          <w:rtl/>
        </w:rPr>
      </w:pPr>
      <w:r>
        <w:rPr>
          <w:rFonts w:ascii="Segoe UI" w:hAnsi="Segoe UI" w:cs="Segoe UI" w:hint="cs"/>
          <w:sz w:val="28"/>
          <w:szCs w:val="28"/>
          <w:rtl/>
        </w:rPr>
        <w:t>وفي النهاية لا بد من إبداء الملاحظات التالية على قضية اللاجئين في سياقها الوطني</w:t>
      </w:r>
      <w:r w:rsidR="00E85627">
        <w:rPr>
          <w:rFonts w:ascii="Segoe UI" w:hAnsi="Segoe UI" w:cs="Segoe UI" w:hint="cs"/>
          <w:sz w:val="28"/>
          <w:szCs w:val="28"/>
          <w:rtl/>
        </w:rPr>
        <w:t xml:space="preserve"> </w:t>
      </w:r>
      <w:proofErr w:type="gramStart"/>
      <w:r w:rsidR="00E85627">
        <w:rPr>
          <w:rFonts w:ascii="Segoe UI" w:hAnsi="Segoe UI" w:cs="Segoe UI" w:hint="cs"/>
          <w:sz w:val="28"/>
          <w:szCs w:val="28"/>
          <w:rtl/>
        </w:rPr>
        <w:t xml:space="preserve">العام </w:t>
      </w:r>
      <w:r>
        <w:rPr>
          <w:rFonts w:ascii="Segoe UI" w:hAnsi="Segoe UI" w:cs="Segoe UI" w:hint="cs"/>
          <w:sz w:val="28"/>
          <w:szCs w:val="28"/>
          <w:rtl/>
        </w:rPr>
        <w:t xml:space="preserve"> :</w:t>
      </w:r>
      <w:proofErr w:type="gramEnd"/>
      <w:r>
        <w:rPr>
          <w:rFonts w:ascii="Segoe UI" w:hAnsi="Segoe UI" w:cs="Segoe UI" w:hint="cs"/>
          <w:sz w:val="28"/>
          <w:szCs w:val="28"/>
          <w:rtl/>
        </w:rPr>
        <w:t xml:space="preserve"> </w:t>
      </w:r>
    </w:p>
    <w:p w:rsidR="00592854" w:rsidRDefault="00592854" w:rsidP="00592854">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إن </w:t>
      </w:r>
      <w:r w:rsidR="00EC2796" w:rsidRPr="00EB0CB5">
        <w:rPr>
          <w:rFonts w:ascii="Segoe UI" w:hAnsi="Segoe UI" w:cs="Segoe UI"/>
          <w:sz w:val="28"/>
          <w:szCs w:val="28"/>
          <w:rtl/>
        </w:rPr>
        <w:t xml:space="preserve">فشل المعالجات المجتزأة للقضية الفلسطينية </w:t>
      </w:r>
      <w:r>
        <w:rPr>
          <w:rFonts w:ascii="Segoe UI" w:hAnsi="Segoe UI" w:cs="Segoe UI" w:hint="cs"/>
          <w:sz w:val="28"/>
          <w:szCs w:val="28"/>
          <w:rtl/>
        </w:rPr>
        <w:t xml:space="preserve">وخصوصا بعد انكشاف حقيقة ومحدودية المواقف الدولية وما يتم تمريره من </w:t>
      </w:r>
      <w:proofErr w:type="spellStart"/>
      <w:r>
        <w:rPr>
          <w:rFonts w:ascii="Segoe UI" w:hAnsi="Segoe UI" w:cs="Segoe UI" w:hint="cs"/>
          <w:sz w:val="28"/>
          <w:szCs w:val="28"/>
          <w:rtl/>
        </w:rPr>
        <w:t>مشتملات</w:t>
      </w:r>
      <w:proofErr w:type="spellEnd"/>
      <w:r>
        <w:rPr>
          <w:rFonts w:ascii="Segoe UI" w:hAnsi="Segoe UI" w:cs="Segoe UI" w:hint="cs"/>
          <w:sz w:val="28"/>
          <w:szCs w:val="28"/>
          <w:rtl/>
        </w:rPr>
        <w:t xml:space="preserve"> صفقة القرن يتطلب العودة لأصل القضية والأصل لم يكن </w:t>
      </w:r>
      <w:r w:rsidR="00F879D9">
        <w:rPr>
          <w:rFonts w:ascii="Segoe UI" w:hAnsi="Segoe UI" w:cs="Segoe UI" w:hint="cs"/>
          <w:sz w:val="28"/>
          <w:szCs w:val="28"/>
          <w:rtl/>
        </w:rPr>
        <w:t xml:space="preserve">مع حرب 1967 ولا </w:t>
      </w:r>
      <w:r>
        <w:rPr>
          <w:rFonts w:ascii="Segoe UI" w:hAnsi="Segoe UI" w:cs="Segoe UI" w:hint="cs"/>
          <w:sz w:val="28"/>
          <w:szCs w:val="28"/>
          <w:rtl/>
        </w:rPr>
        <w:t>مع اتفاقية أوسلو بل في نكبة 1948 وقيام دولة إسرائيل .</w:t>
      </w:r>
    </w:p>
    <w:p w:rsidR="00EC2796" w:rsidRDefault="00592854" w:rsidP="00E85627">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فشل كل مشاريع التسوية وما ارتبط بها من مبادرات وتنازلات بخصوص قضية اللاجئي</w:t>
      </w:r>
      <w:r>
        <w:rPr>
          <w:rFonts w:ascii="Segoe UI" w:hAnsi="Segoe UI" w:cs="Segoe UI" w:hint="eastAsia"/>
          <w:sz w:val="28"/>
          <w:szCs w:val="28"/>
          <w:rtl/>
        </w:rPr>
        <w:t>ن</w:t>
      </w:r>
      <w:r>
        <w:rPr>
          <w:rFonts w:ascii="Segoe UI" w:hAnsi="Segoe UI" w:cs="Segoe UI" w:hint="cs"/>
          <w:sz w:val="28"/>
          <w:szCs w:val="28"/>
          <w:rtl/>
        </w:rPr>
        <w:t xml:space="preserve"> يتطلب تراجع القيادة الفلسطينية عن التزاماتها مع إسرائيل المترتبة على اتفاقية أوسلو </w:t>
      </w:r>
      <w:r w:rsidR="00614353">
        <w:rPr>
          <w:rFonts w:ascii="Segoe UI" w:hAnsi="Segoe UI" w:cs="Segoe UI" w:hint="cs"/>
          <w:sz w:val="28"/>
          <w:szCs w:val="28"/>
          <w:rtl/>
        </w:rPr>
        <w:t xml:space="preserve"> وهي الاتفاقية التي غاب عنها قرار 194 الخاص باللاجئي</w:t>
      </w:r>
      <w:r w:rsidR="00614353">
        <w:rPr>
          <w:rFonts w:ascii="Segoe UI" w:hAnsi="Segoe UI" w:cs="Segoe UI" w:hint="eastAsia"/>
          <w:sz w:val="28"/>
          <w:szCs w:val="28"/>
          <w:rtl/>
        </w:rPr>
        <w:t>ن</w:t>
      </w:r>
      <w:r w:rsidR="00614353">
        <w:rPr>
          <w:rFonts w:ascii="Segoe UI" w:hAnsi="Segoe UI" w:cs="Segoe UI" w:hint="cs"/>
          <w:sz w:val="28"/>
          <w:szCs w:val="28"/>
          <w:rtl/>
        </w:rPr>
        <w:t xml:space="preserve"> </w:t>
      </w:r>
      <w:r>
        <w:rPr>
          <w:rFonts w:ascii="Segoe UI" w:hAnsi="Segoe UI" w:cs="Segoe UI" w:hint="cs"/>
          <w:sz w:val="28"/>
          <w:szCs w:val="28"/>
          <w:rtl/>
        </w:rPr>
        <w:t xml:space="preserve">. </w:t>
      </w:r>
    </w:p>
    <w:p w:rsidR="00592854" w:rsidRPr="00EB0CB5" w:rsidRDefault="00592854" w:rsidP="002E119C">
      <w:pPr>
        <w:pStyle w:val="a3"/>
        <w:numPr>
          <w:ilvl w:val="0"/>
          <w:numId w:val="1"/>
        </w:numPr>
        <w:jc w:val="both"/>
        <w:rPr>
          <w:rFonts w:ascii="Segoe UI" w:hAnsi="Segoe UI" w:cs="Segoe UI"/>
          <w:sz w:val="28"/>
          <w:szCs w:val="28"/>
          <w:rtl/>
        </w:rPr>
      </w:pPr>
      <w:r>
        <w:rPr>
          <w:rFonts w:ascii="Segoe UI" w:hAnsi="Segoe UI" w:cs="Segoe UI" w:hint="cs"/>
          <w:sz w:val="28"/>
          <w:szCs w:val="28"/>
          <w:rtl/>
        </w:rPr>
        <w:t>إن فشل أو عجز الطبقة السياسية الفلسطينية عن تحقيق الأهداف الوطنية أو ما تسمى بالثوابت الوطنية لا يعني أن قضيتنا فاشلة أو غير عادلة بل الفشل في النخب والأحزاب .</w:t>
      </w:r>
    </w:p>
    <w:p w:rsidR="00EC2796" w:rsidRPr="00EB0CB5" w:rsidRDefault="00EC2796" w:rsidP="00EC2796">
      <w:pPr>
        <w:pStyle w:val="a3"/>
        <w:numPr>
          <w:ilvl w:val="0"/>
          <w:numId w:val="1"/>
        </w:numPr>
        <w:jc w:val="both"/>
        <w:rPr>
          <w:rFonts w:ascii="Segoe UI" w:hAnsi="Segoe UI" w:cs="Segoe UI"/>
          <w:sz w:val="28"/>
          <w:szCs w:val="28"/>
        </w:rPr>
      </w:pPr>
      <w:r w:rsidRPr="00EB0CB5">
        <w:rPr>
          <w:rFonts w:ascii="Segoe UI" w:hAnsi="Segoe UI" w:cs="Segoe UI"/>
          <w:sz w:val="28"/>
          <w:szCs w:val="28"/>
          <w:rtl/>
        </w:rPr>
        <w:t xml:space="preserve">ما يتعرض له اللاجئون في سوريا ولبنان من خطر الإبادة </w:t>
      </w:r>
      <w:r w:rsidR="005408F8">
        <w:rPr>
          <w:rFonts w:ascii="Segoe UI" w:hAnsi="Segoe UI" w:cs="Segoe UI"/>
          <w:sz w:val="28"/>
          <w:szCs w:val="28"/>
          <w:rtl/>
        </w:rPr>
        <w:t xml:space="preserve">والتهجير الجماعي </w:t>
      </w:r>
      <w:r w:rsidR="00F879D9">
        <w:rPr>
          <w:rFonts w:ascii="Segoe UI" w:hAnsi="Segoe UI" w:cs="Segoe UI"/>
          <w:sz w:val="28"/>
          <w:szCs w:val="28"/>
          <w:rtl/>
        </w:rPr>
        <w:t>وفي الدول ال</w:t>
      </w:r>
      <w:r w:rsidR="00F879D9">
        <w:rPr>
          <w:rFonts w:ascii="Segoe UI" w:hAnsi="Segoe UI" w:cs="Segoe UI" w:hint="cs"/>
          <w:sz w:val="28"/>
          <w:szCs w:val="28"/>
          <w:rtl/>
        </w:rPr>
        <w:t>أ</w:t>
      </w:r>
      <w:r w:rsidRPr="00EB0CB5">
        <w:rPr>
          <w:rFonts w:ascii="Segoe UI" w:hAnsi="Segoe UI" w:cs="Segoe UI"/>
          <w:sz w:val="28"/>
          <w:szCs w:val="28"/>
          <w:rtl/>
        </w:rPr>
        <w:t xml:space="preserve">خرى من إذلال وإهانات </w:t>
      </w:r>
      <w:r w:rsidR="00592854">
        <w:rPr>
          <w:rFonts w:ascii="Segoe UI" w:hAnsi="Segoe UI" w:cs="Segoe UI" w:hint="cs"/>
          <w:sz w:val="28"/>
          <w:szCs w:val="28"/>
          <w:rtl/>
        </w:rPr>
        <w:t xml:space="preserve">غير منقطع الصلة بالمؤامرة على حق العودة وتصفية قضية اللاجئين </w:t>
      </w:r>
      <w:r w:rsidRPr="00EB0CB5">
        <w:rPr>
          <w:rFonts w:ascii="Segoe UI" w:hAnsi="Segoe UI" w:cs="Segoe UI"/>
          <w:sz w:val="28"/>
          <w:szCs w:val="28"/>
          <w:rtl/>
        </w:rPr>
        <w:t>.</w:t>
      </w:r>
    </w:p>
    <w:p w:rsidR="00EC2796" w:rsidRPr="00EB0CB5" w:rsidRDefault="00EC2796" w:rsidP="00614353">
      <w:pPr>
        <w:pStyle w:val="a3"/>
        <w:numPr>
          <w:ilvl w:val="0"/>
          <w:numId w:val="1"/>
        </w:numPr>
        <w:jc w:val="both"/>
        <w:rPr>
          <w:rFonts w:ascii="Segoe UI" w:hAnsi="Segoe UI" w:cs="Segoe UI"/>
          <w:sz w:val="28"/>
          <w:szCs w:val="28"/>
        </w:rPr>
      </w:pPr>
      <w:r w:rsidRPr="00EB0CB5">
        <w:rPr>
          <w:rFonts w:ascii="Segoe UI" w:hAnsi="Segoe UI" w:cs="Segoe UI"/>
          <w:sz w:val="28"/>
          <w:szCs w:val="28"/>
          <w:rtl/>
        </w:rPr>
        <w:lastRenderedPageBreak/>
        <w:t xml:space="preserve">إن جيلا جديدا لم يعاصر النكبة ولا تختزن ذاكرته ذكريات وطن وأرض وحياة كان يعيشها حرا وسيدا </w:t>
      </w:r>
      <w:proofErr w:type="spellStart"/>
      <w:r w:rsidRPr="00EB0CB5">
        <w:rPr>
          <w:rFonts w:ascii="Segoe UI" w:hAnsi="Segoe UI" w:cs="Segoe UI"/>
          <w:sz w:val="28"/>
          <w:szCs w:val="28"/>
          <w:rtl/>
        </w:rPr>
        <w:t>،</w:t>
      </w:r>
      <w:proofErr w:type="spellEnd"/>
      <w:r w:rsidRPr="00EB0CB5">
        <w:rPr>
          <w:rFonts w:ascii="Segoe UI" w:hAnsi="Segoe UI" w:cs="Segoe UI"/>
          <w:sz w:val="28"/>
          <w:szCs w:val="28"/>
          <w:rtl/>
        </w:rPr>
        <w:t xml:space="preserve"> </w:t>
      </w:r>
      <w:r w:rsidR="00F879D9">
        <w:rPr>
          <w:rFonts w:ascii="Segoe UI" w:hAnsi="Segoe UI" w:cs="Segoe UI" w:hint="cs"/>
          <w:sz w:val="28"/>
          <w:szCs w:val="28"/>
          <w:rtl/>
        </w:rPr>
        <w:t>هذا الجيل يتم</w:t>
      </w:r>
      <w:r w:rsidRPr="00EB0CB5">
        <w:rPr>
          <w:rFonts w:ascii="Segoe UI" w:hAnsi="Segoe UI" w:cs="Segoe UI"/>
          <w:sz w:val="28"/>
          <w:szCs w:val="28"/>
          <w:rtl/>
        </w:rPr>
        <w:t xml:space="preserve"> سحقه في هموم الحياة اليومية وفي الصراعات السياسية </w:t>
      </w:r>
      <w:r w:rsidR="00F879D9">
        <w:rPr>
          <w:rFonts w:ascii="Segoe UI" w:hAnsi="Segoe UI" w:cs="Segoe UI" w:hint="cs"/>
          <w:sz w:val="28"/>
          <w:szCs w:val="28"/>
          <w:rtl/>
        </w:rPr>
        <w:t xml:space="preserve">بحيث </w:t>
      </w:r>
      <w:r w:rsidRPr="00EB0CB5">
        <w:rPr>
          <w:rFonts w:ascii="Segoe UI" w:hAnsi="Segoe UI" w:cs="Segoe UI"/>
          <w:sz w:val="28"/>
          <w:szCs w:val="28"/>
          <w:rtl/>
        </w:rPr>
        <w:t xml:space="preserve">بات همه </w:t>
      </w:r>
      <w:r w:rsidR="00F879D9">
        <w:rPr>
          <w:rFonts w:ascii="Segoe UI" w:hAnsi="Segoe UI" w:cs="Segoe UI"/>
          <w:sz w:val="28"/>
          <w:szCs w:val="28"/>
          <w:rtl/>
        </w:rPr>
        <w:t xml:space="preserve">إما تأمين حياة كريمة حيث يعيش </w:t>
      </w:r>
      <w:r w:rsidRPr="00EB0CB5">
        <w:rPr>
          <w:rFonts w:ascii="Segoe UI" w:hAnsi="Segoe UI" w:cs="Segoe UI"/>
          <w:sz w:val="28"/>
          <w:szCs w:val="28"/>
          <w:rtl/>
        </w:rPr>
        <w:t>أو التفكير بالهجرة مما تبقى من أرض الوطن ليلتحق بملايين اللاجئين والمهاجرين</w:t>
      </w:r>
      <w:r w:rsidR="00F879D9">
        <w:rPr>
          <w:rFonts w:ascii="Segoe UI" w:hAnsi="Segoe UI" w:cs="Segoe UI" w:hint="cs"/>
          <w:sz w:val="28"/>
          <w:szCs w:val="28"/>
          <w:rtl/>
        </w:rPr>
        <w:t xml:space="preserve"> </w:t>
      </w:r>
      <w:r w:rsidRPr="00EB0CB5">
        <w:rPr>
          <w:rFonts w:ascii="Segoe UI" w:hAnsi="Segoe UI" w:cs="Segoe UI"/>
          <w:sz w:val="28"/>
          <w:szCs w:val="28"/>
          <w:rtl/>
        </w:rPr>
        <w:t xml:space="preserve"> .</w:t>
      </w:r>
    </w:p>
    <w:p w:rsidR="00EC2796" w:rsidRDefault="00EC2796" w:rsidP="002E125F">
      <w:pPr>
        <w:pStyle w:val="a3"/>
        <w:numPr>
          <w:ilvl w:val="0"/>
          <w:numId w:val="1"/>
        </w:numPr>
        <w:jc w:val="both"/>
        <w:rPr>
          <w:rFonts w:ascii="Segoe UI" w:hAnsi="Segoe UI" w:cs="Segoe UI"/>
          <w:sz w:val="28"/>
          <w:szCs w:val="28"/>
        </w:rPr>
      </w:pPr>
      <w:r w:rsidRPr="00EB0CB5">
        <w:rPr>
          <w:rFonts w:ascii="Segoe UI" w:hAnsi="Segoe UI" w:cs="Segoe UI"/>
          <w:sz w:val="28"/>
          <w:szCs w:val="28"/>
          <w:rtl/>
        </w:rPr>
        <w:t xml:space="preserve">تراجع </w:t>
      </w:r>
      <w:proofErr w:type="spellStart"/>
      <w:r w:rsidRPr="00EB0CB5">
        <w:rPr>
          <w:rFonts w:ascii="Segoe UI" w:hAnsi="Segoe UI" w:cs="Segoe UI"/>
          <w:sz w:val="28"/>
          <w:szCs w:val="28"/>
          <w:rtl/>
        </w:rPr>
        <w:t>وتهميش</w:t>
      </w:r>
      <w:proofErr w:type="spellEnd"/>
      <w:r w:rsidRPr="00EB0CB5">
        <w:rPr>
          <w:rFonts w:ascii="Segoe UI" w:hAnsi="Segoe UI" w:cs="Segoe UI"/>
          <w:sz w:val="28"/>
          <w:szCs w:val="28"/>
          <w:rtl/>
        </w:rPr>
        <w:t xml:space="preserve"> دور اللاجئين الفلسطينيين في مراكز صناعة</w:t>
      </w:r>
      <w:r w:rsidR="00F879D9">
        <w:rPr>
          <w:rFonts w:ascii="Segoe UI" w:hAnsi="Segoe UI" w:cs="Segoe UI"/>
          <w:sz w:val="28"/>
          <w:szCs w:val="28"/>
          <w:rtl/>
        </w:rPr>
        <w:t xml:space="preserve"> القرار الفلسطيني</w:t>
      </w:r>
      <w:r w:rsidR="00F879D9">
        <w:rPr>
          <w:rFonts w:ascii="Segoe UI" w:hAnsi="Segoe UI" w:cs="Segoe UI" w:hint="cs"/>
          <w:sz w:val="28"/>
          <w:szCs w:val="28"/>
          <w:rtl/>
        </w:rPr>
        <w:t xml:space="preserve"> </w:t>
      </w:r>
      <w:r w:rsidR="002E125F" w:rsidRPr="00EB0CB5">
        <w:rPr>
          <w:rFonts w:ascii="Segoe UI" w:hAnsi="Segoe UI" w:cs="Segoe UI"/>
          <w:sz w:val="28"/>
          <w:szCs w:val="28"/>
          <w:rtl/>
        </w:rPr>
        <w:t xml:space="preserve">: منظمة التحرير الفلسطينية بمؤسستيها اللجنة التنفيذية والمجلس المركزي </w:t>
      </w:r>
      <w:proofErr w:type="spellStart"/>
      <w:r w:rsidR="002E125F" w:rsidRPr="00EB0CB5">
        <w:rPr>
          <w:rFonts w:ascii="Segoe UI" w:hAnsi="Segoe UI" w:cs="Segoe UI"/>
          <w:sz w:val="28"/>
          <w:szCs w:val="28"/>
          <w:rtl/>
        </w:rPr>
        <w:t>،</w:t>
      </w:r>
      <w:proofErr w:type="spellEnd"/>
      <w:r w:rsidR="002E125F" w:rsidRPr="00EB0CB5">
        <w:rPr>
          <w:rFonts w:ascii="Segoe UI" w:hAnsi="Segoe UI" w:cs="Segoe UI"/>
          <w:sz w:val="28"/>
          <w:szCs w:val="28"/>
          <w:rtl/>
        </w:rPr>
        <w:t xml:space="preserve"> اللجنة المركزية لحركة فتح </w:t>
      </w:r>
      <w:proofErr w:type="spellStart"/>
      <w:r w:rsidR="002E125F" w:rsidRPr="00EB0CB5">
        <w:rPr>
          <w:rFonts w:ascii="Segoe UI" w:hAnsi="Segoe UI" w:cs="Segoe UI"/>
          <w:sz w:val="28"/>
          <w:szCs w:val="28"/>
          <w:rtl/>
        </w:rPr>
        <w:t>،</w:t>
      </w:r>
      <w:proofErr w:type="spellEnd"/>
      <w:r w:rsidR="002E125F" w:rsidRPr="00EB0CB5">
        <w:rPr>
          <w:rFonts w:ascii="Segoe UI" w:hAnsi="Segoe UI" w:cs="Segoe UI"/>
          <w:sz w:val="28"/>
          <w:szCs w:val="28"/>
          <w:rtl/>
        </w:rPr>
        <w:t xml:space="preserve"> الحكومة </w:t>
      </w:r>
      <w:proofErr w:type="spellStart"/>
      <w:r w:rsidR="00F879D9">
        <w:rPr>
          <w:rFonts w:ascii="Segoe UI" w:hAnsi="Segoe UI" w:cs="Segoe UI" w:hint="cs"/>
          <w:sz w:val="28"/>
          <w:szCs w:val="28"/>
          <w:rtl/>
        </w:rPr>
        <w:t>،</w:t>
      </w:r>
      <w:proofErr w:type="spellEnd"/>
      <w:r w:rsidR="00F879D9">
        <w:rPr>
          <w:rFonts w:ascii="Segoe UI" w:hAnsi="Segoe UI" w:cs="Segoe UI" w:hint="cs"/>
          <w:sz w:val="28"/>
          <w:szCs w:val="28"/>
          <w:rtl/>
        </w:rPr>
        <w:t xml:space="preserve"> وهو </w:t>
      </w:r>
      <w:proofErr w:type="spellStart"/>
      <w:r w:rsidR="00F879D9">
        <w:rPr>
          <w:rFonts w:ascii="Segoe UI" w:hAnsi="Segoe UI" w:cs="Segoe UI" w:hint="cs"/>
          <w:sz w:val="28"/>
          <w:szCs w:val="28"/>
          <w:rtl/>
        </w:rPr>
        <w:t>تهميش</w:t>
      </w:r>
      <w:proofErr w:type="spellEnd"/>
      <w:r w:rsidR="00F879D9">
        <w:rPr>
          <w:rFonts w:ascii="Segoe UI" w:hAnsi="Segoe UI" w:cs="Segoe UI" w:hint="cs"/>
          <w:sz w:val="28"/>
          <w:szCs w:val="28"/>
          <w:rtl/>
        </w:rPr>
        <w:t xml:space="preserve"> مقصود ومتعمد وخطير </w:t>
      </w:r>
      <w:r w:rsidRPr="00EB0CB5">
        <w:rPr>
          <w:rFonts w:ascii="Segoe UI" w:hAnsi="Segoe UI" w:cs="Segoe UI"/>
          <w:sz w:val="28"/>
          <w:szCs w:val="28"/>
          <w:rtl/>
        </w:rPr>
        <w:t>.</w:t>
      </w:r>
    </w:p>
    <w:p w:rsidR="00F879D9" w:rsidRDefault="00F879D9" w:rsidP="00F879D9">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بغض النظر عما ستؤول إليه مسيرة العودة وخصوصا مع </w:t>
      </w:r>
      <w:r w:rsidR="005408F8">
        <w:rPr>
          <w:rFonts w:ascii="Segoe UI" w:hAnsi="Segoe UI" w:cs="Segoe UI" w:hint="cs"/>
          <w:sz w:val="28"/>
          <w:szCs w:val="28"/>
          <w:rtl/>
        </w:rPr>
        <w:t>المساومات و</w:t>
      </w:r>
      <w:r>
        <w:rPr>
          <w:rFonts w:ascii="Segoe UI" w:hAnsi="Segoe UI" w:cs="Segoe UI" w:hint="cs"/>
          <w:sz w:val="28"/>
          <w:szCs w:val="28"/>
          <w:rtl/>
        </w:rPr>
        <w:t>الضغوط التي تم</w:t>
      </w:r>
      <w:r w:rsidR="005408F8">
        <w:rPr>
          <w:rFonts w:ascii="Segoe UI" w:hAnsi="Segoe UI" w:cs="Segoe UI" w:hint="cs"/>
          <w:sz w:val="28"/>
          <w:szCs w:val="28"/>
          <w:rtl/>
        </w:rPr>
        <w:t>َ</w:t>
      </w:r>
      <w:r>
        <w:rPr>
          <w:rFonts w:ascii="Segoe UI" w:hAnsi="Segoe UI" w:cs="Segoe UI" w:hint="cs"/>
          <w:sz w:val="28"/>
          <w:szCs w:val="28"/>
          <w:rtl/>
        </w:rPr>
        <w:t>ار</w:t>
      </w:r>
      <w:r w:rsidR="005408F8">
        <w:rPr>
          <w:rFonts w:ascii="Segoe UI" w:hAnsi="Segoe UI" w:cs="Segoe UI" w:hint="cs"/>
          <w:sz w:val="28"/>
          <w:szCs w:val="28"/>
          <w:rtl/>
        </w:rPr>
        <w:t>َ</w:t>
      </w:r>
      <w:r>
        <w:rPr>
          <w:rFonts w:ascii="Segoe UI" w:hAnsi="Segoe UI" w:cs="Segoe UI" w:hint="cs"/>
          <w:sz w:val="28"/>
          <w:szCs w:val="28"/>
          <w:rtl/>
        </w:rPr>
        <w:t>س على حركة حماس والقيادة الفلسطينية للحد من المسيرة وتمرير ذكرى النكبة دون مواجهات كبيرة مع الاح</w:t>
      </w:r>
      <w:r w:rsidR="00614353">
        <w:rPr>
          <w:rFonts w:ascii="Segoe UI" w:hAnsi="Segoe UI" w:cs="Segoe UI" w:hint="cs"/>
          <w:sz w:val="28"/>
          <w:szCs w:val="28"/>
          <w:rtl/>
        </w:rPr>
        <w:t xml:space="preserve">تلال </w:t>
      </w:r>
      <w:proofErr w:type="spellStart"/>
      <w:r w:rsidR="00614353">
        <w:rPr>
          <w:rFonts w:ascii="Segoe UI" w:hAnsi="Segoe UI" w:cs="Segoe UI" w:hint="cs"/>
          <w:sz w:val="28"/>
          <w:szCs w:val="28"/>
          <w:rtl/>
        </w:rPr>
        <w:t>،</w:t>
      </w:r>
      <w:proofErr w:type="spellEnd"/>
      <w:r w:rsidR="00614353">
        <w:rPr>
          <w:rFonts w:ascii="Segoe UI" w:hAnsi="Segoe UI" w:cs="Segoe UI" w:hint="cs"/>
          <w:sz w:val="28"/>
          <w:szCs w:val="28"/>
          <w:rtl/>
        </w:rPr>
        <w:t xml:space="preserve"> بالرغم من ذلك يجب أ</w:t>
      </w:r>
      <w:r>
        <w:rPr>
          <w:rFonts w:ascii="Segoe UI" w:hAnsi="Segoe UI" w:cs="Segoe UI" w:hint="cs"/>
          <w:sz w:val="28"/>
          <w:szCs w:val="28"/>
          <w:rtl/>
        </w:rPr>
        <w:t>ن تستمر الفكرة وتطويرها وإبداع طرق جديدة لإحياء الذكرى وللصدام مع الاحتلال .</w:t>
      </w:r>
    </w:p>
    <w:p w:rsidR="00F879D9" w:rsidRDefault="006602ED" w:rsidP="006602ED">
      <w:pPr>
        <w:pStyle w:val="a3"/>
        <w:numPr>
          <w:ilvl w:val="0"/>
          <w:numId w:val="1"/>
        </w:numPr>
        <w:jc w:val="both"/>
        <w:rPr>
          <w:rFonts w:ascii="Segoe UI" w:hAnsi="Segoe UI" w:cs="Segoe UI"/>
          <w:sz w:val="28"/>
          <w:szCs w:val="28"/>
        </w:rPr>
      </w:pPr>
      <w:r>
        <w:rPr>
          <w:rFonts w:ascii="Segoe UI" w:hAnsi="Segoe UI" w:cs="Segoe UI" w:hint="cs"/>
          <w:sz w:val="28"/>
          <w:szCs w:val="28"/>
          <w:rtl/>
        </w:rPr>
        <w:t>الاهتمام الشعبي والرسمي الكبير بذكرى النكبة وحالة الرعب التي تنتاب كيان الاحتلال يؤكد على أن</w:t>
      </w:r>
      <w:r w:rsidR="00614353">
        <w:rPr>
          <w:rFonts w:ascii="Segoe UI" w:hAnsi="Segoe UI" w:cs="Segoe UI" w:hint="cs"/>
          <w:sz w:val="28"/>
          <w:szCs w:val="28"/>
          <w:rtl/>
        </w:rPr>
        <w:t>ه</w:t>
      </w:r>
      <w:r>
        <w:rPr>
          <w:rFonts w:ascii="Segoe UI" w:hAnsi="Segoe UI" w:cs="Segoe UI" w:hint="cs"/>
          <w:sz w:val="28"/>
          <w:szCs w:val="28"/>
          <w:rtl/>
        </w:rPr>
        <w:t xml:space="preserve"> </w:t>
      </w:r>
      <w:r w:rsidR="00614353">
        <w:rPr>
          <w:rFonts w:ascii="Segoe UI" w:hAnsi="Segoe UI" w:cs="Segoe UI" w:hint="cs"/>
          <w:sz w:val="28"/>
          <w:szCs w:val="28"/>
          <w:rtl/>
        </w:rPr>
        <w:t xml:space="preserve">وبالرغم من </w:t>
      </w:r>
      <w:r>
        <w:rPr>
          <w:rFonts w:ascii="Segoe UI" w:hAnsi="Segoe UI" w:cs="Segoe UI" w:hint="cs"/>
          <w:sz w:val="28"/>
          <w:szCs w:val="28"/>
          <w:rtl/>
        </w:rPr>
        <w:t>كل ما جرى للشعب الفلسطيني من نكبات ومؤامرات فإنه لم يتخلى عن حقه بالعودة وأن لا سلام في المنطقة والعالم دون التعامل مع جوهر القضية ومع نقطة البداية التي تعود  لنكبة 1948 .</w:t>
      </w:r>
    </w:p>
    <w:p w:rsidR="006602ED" w:rsidRDefault="00614353" w:rsidP="006602ED">
      <w:pPr>
        <w:pStyle w:val="a3"/>
        <w:numPr>
          <w:ilvl w:val="0"/>
          <w:numId w:val="1"/>
        </w:numPr>
        <w:jc w:val="both"/>
        <w:rPr>
          <w:rFonts w:ascii="Segoe UI" w:hAnsi="Segoe UI" w:cs="Segoe UI"/>
          <w:sz w:val="28"/>
          <w:szCs w:val="28"/>
        </w:rPr>
      </w:pPr>
      <w:r>
        <w:rPr>
          <w:rFonts w:ascii="Segoe UI" w:hAnsi="Segoe UI" w:cs="Segoe UI" w:hint="cs"/>
          <w:sz w:val="28"/>
          <w:szCs w:val="28"/>
          <w:rtl/>
        </w:rPr>
        <w:t>يجب أ</w:t>
      </w:r>
      <w:r w:rsidR="006602ED">
        <w:rPr>
          <w:rFonts w:ascii="Segoe UI" w:hAnsi="Segoe UI" w:cs="Segoe UI" w:hint="cs"/>
          <w:sz w:val="28"/>
          <w:szCs w:val="28"/>
          <w:rtl/>
        </w:rPr>
        <w:t>ن لا ننسى أن تعداد الشعب الفلسطيني يتجاوز 12 مليون ونصفه يعيش داخل أرض فلسطين وعدد هؤلاء يفو</w:t>
      </w:r>
      <w:r>
        <w:rPr>
          <w:rFonts w:ascii="Segoe UI" w:hAnsi="Segoe UI" w:cs="Segoe UI" w:hint="cs"/>
          <w:sz w:val="28"/>
          <w:szCs w:val="28"/>
          <w:rtl/>
        </w:rPr>
        <w:t>ق عدد اليهود وهذه ورقة قوة يجب أ</w:t>
      </w:r>
      <w:r w:rsidR="006602ED">
        <w:rPr>
          <w:rFonts w:ascii="Segoe UI" w:hAnsi="Segoe UI" w:cs="Segoe UI" w:hint="cs"/>
          <w:sz w:val="28"/>
          <w:szCs w:val="28"/>
          <w:rtl/>
        </w:rPr>
        <w:t xml:space="preserve">ن نُحسن </w:t>
      </w:r>
      <w:proofErr w:type="gramStart"/>
      <w:r w:rsidR="006602ED">
        <w:rPr>
          <w:rFonts w:ascii="Segoe UI" w:hAnsi="Segoe UI" w:cs="Segoe UI" w:hint="cs"/>
          <w:sz w:val="28"/>
          <w:szCs w:val="28"/>
          <w:rtl/>
        </w:rPr>
        <w:t>توظيفها .</w:t>
      </w:r>
      <w:proofErr w:type="gramEnd"/>
    </w:p>
    <w:p w:rsidR="006602ED" w:rsidRDefault="006602ED" w:rsidP="006602ED">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ضرورة تجنيب القضايا الكبرى كقضية العودة </w:t>
      </w:r>
      <w:r w:rsidR="00614353">
        <w:rPr>
          <w:rFonts w:ascii="Segoe UI" w:hAnsi="Segoe UI" w:cs="Segoe UI" w:hint="cs"/>
          <w:sz w:val="28"/>
          <w:szCs w:val="28"/>
          <w:rtl/>
        </w:rPr>
        <w:t xml:space="preserve">والقدس </w:t>
      </w:r>
      <w:r>
        <w:rPr>
          <w:rFonts w:ascii="Segoe UI" w:hAnsi="Segoe UI" w:cs="Segoe UI" w:hint="cs"/>
          <w:sz w:val="28"/>
          <w:szCs w:val="28"/>
          <w:rtl/>
        </w:rPr>
        <w:t xml:space="preserve">والمقاومة السلمية للاحتلال </w:t>
      </w:r>
      <w:r w:rsidR="005408F8">
        <w:rPr>
          <w:rFonts w:ascii="Segoe UI" w:hAnsi="Segoe UI" w:cs="Segoe UI" w:hint="cs"/>
          <w:sz w:val="28"/>
          <w:szCs w:val="28"/>
          <w:rtl/>
        </w:rPr>
        <w:t>ا</w:t>
      </w:r>
      <w:r>
        <w:rPr>
          <w:rFonts w:ascii="Segoe UI" w:hAnsi="Segoe UI" w:cs="Segoe UI" w:hint="cs"/>
          <w:sz w:val="28"/>
          <w:szCs w:val="28"/>
          <w:rtl/>
        </w:rPr>
        <w:t xml:space="preserve">لمشاحنات ومناكفات الانقسام السياسي والصراع على السلطة . </w:t>
      </w:r>
    </w:p>
    <w:p w:rsidR="00614353" w:rsidRDefault="001C7254" w:rsidP="00614353">
      <w:pPr>
        <w:jc w:val="both"/>
        <w:rPr>
          <w:rFonts w:ascii="Segoe UI" w:hAnsi="Segoe UI" w:cs="Segoe UI"/>
          <w:sz w:val="28"/>
          <w:szCs w:val="28"/>
        </w:rPr>
      </w:pPr>
      <w:hyperlink r:id="rId7" w:history="1">
        <w:r w:rsidR="00614353" w:rsidRPr="00C120E0">
          <w:rPr>
            <w:rStyle w:val="Hyperlink"/>
            <w:rFonts w:ascii="Segoe UI" w:hAnsi="Segoe UI" w:cs="Segoe UI"/>
            <w:sz w:val="28"/>
            <w:szCs w:val="28"/>
          </w:rPr>
          <w:t>Ibrahemibrach1@gmail.com</w:t>
        </w:r>
      </w:hyperlink>
    </w:p>
    <w:p w:rsidR="00614353" w:rsidRPr="00614353" w:rsidRDefault="00614353" w:rsidP="00614353">
      <w:pPr>
        <w:jc w:val="both"/>
        <w:rPr>
          <w:rFonts w:ascii="Segoe UI" w:hAnsi="Segoe UI" w:cs="Segoe UI"/>
          <w:sz w:val="28"/>
          <w:szCs w:val="28"/>
        </w:rPr>
      </w:pPr>
    </w:p>
    <w:p w:rsidR="00ED0BA4" w:rsidRPr="00EB0CB5" w:rsidRDefault="00ED0BA4">
      <w:pPr>
        <w:rPr>
          <w:rFonts w:ascii="Segoe UI" w:hAnsi="Segoe UI" w:cs="Segoe UI"/>
          <w:sz w:val="28"/>
          <w:szCs w:val="28"/>
        </w:rPr>
      </w:pPr>
    </w:p>
    <w:sectPr w:rsidR="00ED0BA4" w:rsidRPr="00EB0CB5" w:rsidSect="007724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BA" w:rsidRDefault="00052DBA" w:rsidP="00EC2796">
      <w:pPr>
        <w:spacing w:after="0" w:line="240" w:lineRule="auto"/>
      </w:pPr>
      <w:r>
        <w:separator/>
      </w:r>
    </w:p>
  </w:endnote>
  <w:endnote w:type="continuationSeparator" w:id="0">
    <w:p w:rsidR="00052DBA" w:rsidRDefault="00052DBA" w:rsidP="00EC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BA" w:rsidRDefault="00052DBA" w:rsidP="00EC2796">
      <w:pPr>
        <w:spacing w:after="0" w:line="240" w:lineRule="auto"/>
      </w:pPr>
      <w:r>
        <w:separator/>
      </w:r>
    </w:p>
  </w:footnote>
  <w:footnote w:type="continuationSeparator" w:id="0">
    <w:p w:rsidR="00052DBA" w:rsidRDefault="00052DBA" w:rsidP="00EC2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B60"/>
    <w:multiLevelType w:val="hybridMultilevel"/>
    <w:tmpl w:val="4864AC3C"/>
    <w:lvl w:ilvl="0" w:tplc="80B40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4274"/>
    <w:multiLevelType w:val="hybridMultilevel"/>
    <w:tmpl w:val="80D4A34A"/>
    <w:lvl w:ilvl="0" w:tplc="7D0A5B7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2796"/>
    <w:rsid w:val="00047EC4"/>
    <w:rsid w:val="00052DBA"/>
    <w:rsid w:val="000F4793"/>
    <w:rsid w:val="00162636"/>
    <w:rsid w:val="0019055F"/>
    <w:rsid w:val="001C7254"/>
    <w:rsid w:val="00237209"/>
    <w:rsid w:val="002E119C"/>
    <w:rsid w:val="002E125F"/>
    <w:rsid w:val="002F4B0F"/>
    <w:rsid w:val="00313787"/>
    <w:rsid w:val="0031401A"/>
    <w:rsid w:val="003E1162"/>
    <w:rsid w:val="003E36E6"/>
    <w:rsid w:val="004A5695"/>
    <w:rsid w:val="004F7BE6"/>
    <w:rsid w:val="00537317"/>
    <w:rsid w:val="005408F8"/>
    <w:rsid w:val="00576BCF"/>
    <w:rsid w:val="00592854"/>
    <w:rsid w:val="005B14D1"/>
    <w:rsid w:val="00600833"/>
    <w:rsid w:val="006140C7"/>
    <w:rsid w:val="00614353"/>
    <w:rsid w:val="006602ED"/>
    <w:rsid w:val="0068551D"/>
    <w:rsid w:val="006B401D"/>
    <w:rsid w:val="0073006B"/>
    <w:rsid w:val="00745375"/>
    <w:rsid w:val="00772430"/>
    <w:rsid w:val="00977481"/>
    <w:rsid w:val="0099580D"/>
    <w:rsid w:val="00B123EA"/>
    <w:rsid w:val="00B9379B"/>
    <w:rsid w:val="00BA6E0B"/>
    <w:rsid w:val="00C30208"/>
    <w:rsid w:val="00C623A2"/>
    <w:rsid w:val="00CE4314"/>
    <w:rsid w:val="00D558D9"/>
    <w:rsid w:val="00DC21C0"/>
    <w:rsid w:val="00E7244E"/>
    <w:rsid w:val="00E85627"/>
    <w:rsid w:val="00EA43B5"/>
    <w:rsid w:val="00EB0CB5"/>
    <w:rsid w:val="00EC2796"/>
    <w:rsid w:val="00ED0BA4"/>
    <w:rsid w:val="00F20DB7"/>
    <w:rsid w:val="00F32AB9"/>
    <w:rsid w:val="00F66C18"/>
    <w:rsid w:val="00F879D9"/>
    <w:rsid w:val="00F925E4"/>
    <w:rsid w:val="00F95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2796"/>
    <w:rPr>
      <w:color w:val="0000FF" w:themeColor="hyperlink"/>
      <w:u w:val="single"/>
    </w:rPr>
  </w:style>
  <w:style w:type="paragraph" w:styleId="a3">
    <w:name w:val="List Paragraph"/>
    <w:basedOn w:val="a"/>
    <w:uiPriority w:val="34"/>
    <w:qFormat/>
    <w:rsid w:val="00EC2796"/>
    <w:pPr>
      <w:ind w:left="720"/>
      <w:contextualSpacing/>
    </w:pPr>
  </w:style>
  <w:style w:type="paragraph" w:styleId="a4">
    <w:name w:val="Normal (Web)"/>
    <w:basedOn w:val="a"/>
    <w:uiPriority w:val="99"/>
    <w:unhideWhenUsed/>
    <w:rsid w:val="00EC27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C2796"/>
    <w:rPr>
      <w:b/>
      <w:bCs/>
    </w:rPr>
  </w:style>
  <w:style w:type="paragraph" w:styleId="a6">
    <w:name w:val="footnote text"/>
    <w:basedOn w:val="a"/>
    <w:link w:val="Char"/>
    <w:semiHidden/>
    <w:rsid w:val="00EC279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6"/>
    <w:semiHidden/>
    <w:rsid w:val="00EC2796"/>
    <w:rPr>
      <w:rFonts w:ascii="Times New Roman" w:eastAsia="Times New Roman" w:hAnsi="Times New Roman" w:cs="Times New Roman"/>
      <w:sz w:val="20"/>
      <w:szCs w:val="20"/>
    </w:rPr>
  </w:style>
  <w:style w:type="character" w:styleId="a7">
    <w:name w:val="footnote reference"/>
    <w:basedOn w:val="a0"/>
    <w:semiHidden/>
    <w:rsid w:val="00EC2796"/>
    <w:rPr>
      <w:vertAlign w:val="superscript"/>
    </w:rPr>
  </w:style>
</w:styles>
</file>

<file path=word/webSettings.xml><?xml version="1.0" encoding="utf-8"?>
<w:webSettings xmlns:r="http://schemas.openxmlformats.org/officeDocument/2006/relationships" xmlns:w="http://schemas.openxmlformats.org/wordprocessingml/2006/main">
  <w:divs>
    <w:div w:id="34812094">
      <w:bodyDiv w:val="1"/>
      <w:marLeft w:val="0"/>
      <w:marRight w:val="0"/>
      <w:marTop w:val="0"/>
      <w:marBottom w:val="0"/>
      <w:divBdr>
        <w:top w:val="none" w:sz="0" w:space="0" w:color="auto"/>
        <w:left w:val="none" w:sz="0" w:space="0" w:color="auto"/>
        <w:bottom w:val="none" w:sz="0" w:space="0" w:color="auto"/>
        <w:right w:val="none" w:sz="0" w:space="0" w:color="auto"/>
      </w:divBdr>
      <w:divsChild>
        <w:div w:id="1240212773">
          <w:marLeft w:val="0"/>
          <w:marRight w:val="0"/>
          <w:marTop w:val="0"/>
          <w:marBottom w:val="0"/>
          <w:divBdr>
            <w:top w:val="none" w:sz="0" w:space="0" w:color="auto"/>
            <w:left w:val="none" w:sz="0" w:space="0" w:color="auto"/>
            <w:bottom w:val="none" w:sz="0" w:space="0" w:color="auto"/>
            <w:right w:val="none" w:sz="0" w:space="0" w:color="auto"/>
          </w:divBdr>
          <w:divsChild>
            <w:div w:id="1998460848">
              <w:marLeft w:val="0"/>
              <w:marRight w:val="0"/>
              <w:marTop w:val="0"/>
              <w:marBottom w:val="0"/>
              <w:divBdr>
                <w:top w:val="none" w:sz="0" w:space="0" w:color="auto"/>
                <w:left w:val="none" w:sz="0" w:space="0" w:color="auto"/>
                <w:bottom w:val="none" w:sz="0" w:space="0" w:color="auto"/>
                <w:right w:val="none" w:sz="0" w:space="0" w:color="auto"/>
              </w:divBdr>
              <w:divsChild>
                <w:div w:id="1009679959">
                  <w:marLeft w:val="0"/>
                  <w:marRight w:val="0"/>
                  <w:marTop w:val="0"/>
                  <w:marBottom w:val="0"/>
                  <w:divBdr>
                    <w:top w:val="none" w:sz="0" w:space="0" w:color="auto"/>
                    <w:left w:val="none" w:sz="0" w:space="0" w:color="auto"/>
                    <w:bottom w:val="none" w:sz="0" w:space="0" w:color="auto"/>
                    <w:right w:val="none" w:sz="0" w:space="0" w:color="auto"/>
                  </w:divBdr>
                  <w:divsChild>
                    <w:div w:id="1109860042">
                      <w:marLeft w:val="0"/>
                      <w:marRight w:val="-400"/>
                      <w:marTop w:val="0"/>
                      <w:marBottom w:val="0"/>
                      <w:divBdr>
                        <w:top w:val="none" w:sz="0" w:space="0" w:color="auto"/>
                        <w:left w:val="none" w:sz="0" w:space="0" w:color="auto"/>
                        <w:bottom w:val="none" w:sz="0" w:space="0" w:color="auto"/>
                        <w:right w:val="none" w:sz="0" w:space="0" w:color="auto"/>
                      </w:divBdr>
                      <w:divsChild>
                        <w:div w:id="1500383745">
                          <w:marLeft w:val="0"/>
                          <w:marRight w:val="0"/>
                          <w:marTop w:val="0"/>
                          <w:marBottom w:val="0"/>
                          <w:divBdr>
                            <w:top w:val="none" w:sz="0" w:space="0" w:color="auto"/>
                            <w:left w:val="none" w:sz="0" w:space="0" w:color="auto"/>
                            <w:bottom w:val="none" w:sz="0" w:space="0" w:color="auto"/>
                            <w:right w:val="none" w:sz="0" w:space="0" w:color="auto"/>
                          </w:divBdr>
                          <w:divsChild>
                            <w:div w:id="46144843">
                              <w:marLeft w:val="0"/>
                              <w:marRight w:val="0"/>
                              <w:marTop w:val="0"/>
                              <w:marBottom w:val="0"/>
                              <w:divBdr>
                                <w:top w:val="none" w:sz="0" w:space="0" w:color="auto"/>
                                <w:left w:val="none" w:sz="0" w:space="0" w:color="auto"/>
                                <w:bottom w:val="none" w:sz="0" w:space="0" w:color="auto"/>
                                <w:right w:val="none" w:sz="0" w:space="0" w:color="auto"/>
                              </w:divBdr>
                              <w:divsChild>
                                <w:div w:id="199247316">
                                  <w:marLeft w:val="0"/>
                                  <w:marRight w:val="0"/>
                                  <w:marTop w:val="0"/>
                                  <w:marBottom w:val="0"/>
                                  <w:divBdr>
                                    <w:top w:val="none" w:sz="0" w:space="0" w:color="auto"/>
                                    <w:left w:val="none" w:sz="0" w:space="0" w:color="auto"/>
                                    <w:bottom w:val="none" w:sz="0" w:space="0" w:color="auto"/>
                                    <w:right w:val="none" w:sz="0" w:space="0" w:color="auto"/>
                                  </w:divBdr>
                                  <w:divsChild>
                                    <w:div w:id="994602509">
                                      <w:marLeft w:val="0"/>
                                      <w:marRight w:val="0"/>
                                      <w:marTop w:val="0"/>
                                      <w:marBottom w:val="0"/>
                                      <w:divBdr>
                                        <w:top w:val="none" w:sz="0" w:space="0" w:color="auto"/>
                                        <w:left w:val="none" w:sz="0" w:space="0" w:color="auto"/>
                                        <w:bottom w:val="none" w:sz="0" w:space="0" w:color="auto"/>
                                        <w:right w:val="none" w:sz="0" w:space="0" w:color="auto"/>
                                      </w:divBdr>
                                      <w:divsChild>
                                        <w:div w:id="1556620966">
                                          <w:marLeft w:val="0"/>
                                          <w:marRight w:val="0"/>
                                          <w:marTop w:val="0"/>
                                          <w:marBottom w:val="0"/>
                                          <w:divBdr>
                                            <w:top w:val="none" w:sz="0" w:space="0" w:color="auto"/>
                                            <w:left w:val="none" w:sz="0" w:space="0" w:color="auto"/>
                                            <w:bottom w:val="none" w:sz="0" w:space="0" w:color="auto"/>
                                            <w:right w:val="none" w:sz="0" w:space="0" w:color="auto"/>
                                          </w:divBdr>
                                          <w:divsChild>
                                            <w:div w:id="1798985756">
                                              <w:marLeft w:val="0"/>
                                              <w:marRight w:val="0"/>
                                              <w:marTop w:val="0"/>
                                              <w:marBottom w:val="0"/>
                                              <w:divBdr>
                                                <w:top w:val="none" w:sz="0" w:space="0" w:color="auto"/>
                                                <w:left w:val="none" w:sz="0" w:space="0" w:color="auto"/>
                                                <w:bottom w:val="none" w:sz="0" w:space="0" w:color="auto"/>
                                                <w:right w:val="none" w:sz="0" w:space="0" w:color="auto"/>
                                              </w:divBdr>
                                              <w:divsChild>
                                                <w:div w:id="95757094">
                                                  <w:marLeft w:val="0"/>
                                                  <w:marRight w:val="0"/>
                                                  <w:marTop w:val="0"/>
                                                  <w:marBottom w:val="0"/>
                                                  <w:divBdr>
                                                    <w:top w:val="none" w:sz="0" w:space="0" w:color="auto"/>
                                                    <w:left w:val="none" w:sz="0" w:space="0" w:color="auto"/>
                                                    <w:bottom w:val="none" w:sz="0" w:space="0" w:color="auto"/>
                                                    <w:right w:val="none" w:sz="0" w:space="0" w:color="auto"/>
                                                  </w:divBdr>
                                                  <w:divsChild>
                                                    <w:div w:id="126512322">
                                                      <w:marLeft w:val="0"/>
                                                      <w:marRight w:val="0"/>
                                                      <w:marTop w:val="0"/>
                                                      <w:marBottom w:val="0"/>
                                                      <w:divBdr>
                                                        <w:top w:val="none" w:sz="0" w:space="0" w:color="auto"/>
                                                        <w:left w:val="none" w:sz="0" w:space="0" w:color="auto"/>
                                                        <w:bottom w:val="none" w:sz="0" w:space="0" w:color="auto"/>
                                                        <w:right w:val="none" w:sz="0" w:space="0" w:color="auto"/>
                                                      </w:divBdr>
                                                      <w:divsChild>
                                                        <w:div w:id="5220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1009</Words>
  <Characters>5753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10</cp:revision>
  <dcterms:created xsi:type="dcterms:W3CDTF">2015-08-14T06:16:00Z</dcterms:created>
  <dcterms:modified xsi:type="dcterms:W3CDTF">2018-05-13T13:07:00Z</dcterms:modified>
</cp:coreProperties>
</file>