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05" w:rsidRPr="00EE56FD"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proofErr w:type="spellStart"/>
      <w:r w:rsidRPr="00EE56FD">
        <w:rPr>
          <w:rFonts w:ascii="Times New Roman" w:eastAsia="Times New Roman" w:hAnsi="Times New Roman" w:cs="Times New Roman" w:hint="cs"/>
          <w:color w:val="000000"/>
          <w:sz w:val="36"/>
          <w:szCs w:val="36"/>
          <w:rtl/>
        </w:rPr>
        <w:t>د/</w:t>
      </w:r>
      <w:proofErr w:type="spellEnd"/>
      <w:r w:rsidRPr="00EE56FD">
        <w:rPr>
          <w:rFonts w:ascii="Times New Roman" w:eastAsia="Times New Roman" w:hAnsi="Times New Roman" w:cs="Times New Roman" w:hint="cs"/>
          <w:color w:val="000000"/>
          <w:sz w:val="36"/>
          <w:szCs w:val="36"/>
          <w:rtl/>
        </w:rPr>
        <w:t xml:space="preserve"> إبراهيم </w:t>
      </w:r>
      <w:proofErr w:type="gramStart"/>
      <w:r w:rsidRPr="00EE56FD">
        <w:rPr>
          <w:rFonts w:ascii="Times New Roman" w:eastAsia="Times New Roman" w:hAnsi="Times New Roman" w:cs="Times New Roman" w:hint="cs"/>
          <w:color w:val="000000"/>
          <w:sz w:val="36"/>
          <w:szCs w:val="36"/>
          <w:rtl/>
        </w:rPr>
        <w:t>أبراش</w:t>
      </w:r>
      <w:proofErr w:type="gramEnd"/>
      <w:r w:rsidRPr="00EE56FD">
        <w:rPr>
          <w:rFonts w:ascii="Times New Roman" w:eastAsia="Times New Roman" w:hAnsi="Times New Roman" w:cs="Times New Roman" w:hint="cs"/>
          <w:color w:val="000000"/>
          <w:sz w:val="36"/>
          <w:szCs w:val="36"/>
          <w:rtl/>
        </w:rPr>
        <w:t xml:space="preserve"> </w:t>
      </w:r>
    </w:p>
    <w:p w:rsidR="00295905" w:rsidRDefault="00295905" w:rsidP="00295905">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المجلس المركزي </w:t>
      </w:r>
      <w:proofErr w:type="gramStart"/>
      <w:r>
        <w:rPr>
          <w:rFonts w:ascii="Times New Roman" w:eastAsia="Times New Roman" w:hAnsi="Times New Roman" w:cs="Times New Roman" w:hint="cs"/>
          <w:color w:val="000000"/>
          <w:sz w:val="36"/>
          <w:szCs w:val="36"/>
          <w:rtl/>
        </w:rPr>
        <w:t>الفلسطيني  ليس</w:t>
      </w:r>
      <w:proofErr w:type="gramEnd"/>
      <w:r>
        <w:rPr>
          <w:rFonts w:ascii="Times New Roman" w:eastAsia="Times New Roman" w:hAnsi="Times New Roman" w:cs="Times New Roman" w:hint="cs"/>
          <w:color w:val="000000"/>
          <w:sz w:val="36"/>
          <w:szCs w:val="36"/>
          <w:rtl/>
        </w:rPr>
        <w:t xml:space="preserve"> (مربط الفرس</w:t>
      </w:r>
      <w:proofErr w:type="spellStart"/>
      <w:r>
        <w:rPr>
          <w:rFonts w:ascii="Times New Roman" w:eastAsia="Times New Roman" w:hAnsi="Times New Roman" w:cs="Times New Roman" w:hint="cs"/>
          <w:color w:val="000000"/>
          <w:sz w:val="36"/>
          <w:szCs w:val="36"/>
          <w:rtl/>
        </w:rPr>
        <w:t>)</w:t>
      </w:r>
      <w:proofErr w:type="spellEnd"/>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في ظل الصعوبة </w:t>
      </w:r>
      <w:proofErr w:type="spellStart"/>
      <w:r>
        <w:rPr>
          <w:rFonts w:ascii="Times New Roman" w:eastAsia="Times New Roman" w:hAnsi="Times New Roman" w:cs="Times New Roman"/>
          <w:color w:val="000000"/>
          <w:sz w:val="36"/>
          <w:szCs w:val="36"/>
          <w:rtl/>
        </w:rPr>
        <w:t>–</w:t>
      </w:r>
      <w:proofErr w:type="spellEnd"/>
      <w:r>
        <w:rPr>
          <w:rFonts w:ascii="Times New Roman" w:eastAsia="Times New Roman" w:hAnsi="Times New Roman" w:cs="Times New Roman" w:hint="cs"/>
          <w:color w:val="000000"/>
          <w:sz w:val="36"/>
          <w:szCs w:val="36"/>
          <w:rtl/>
        </w:rPr>
        <w:t xml:space="preserve"> أو عدم الرغبة </w:t>
      </w:r>
      <w:proofErr w:type="spellStart"/>
      <w:r>
        <w:rPr>
          <w:rFonts w:ascii="Times New Roman" w:eastAsia="Times New Roman" w:hAnsi="Times New Roman" w:cs="Times New Roman"/>
          <w:color w:val="000000"/>
          <w:sz w:val="36"/>
          <w:szCs w:val="36"/>
          <w:rtl/>
        </w:rPr>
        <w:t>–</w:t>
      </w:r>
      <w:proofErr w:type="spellEnd"/>
      <w:r>
        <w:rPr>
          <w:rFonts w:ascii="Times New Roman" w:eastAsia="Times New Roman" w:hAnsi="Times New Roman" w:cs="Times New Roman" w:hint="cs"/>
          <w:color w:val="000000"/>
          <w:sz w:val="36"/>
          <w:szCs w:val="36"/>
          <w:rtl/>
        </w:rPr>
        <w:t xml:space="preserve"> في اجتماع المجلس الوطني الفلسطيني وتعطيل المجلس التشريعي وأزمة السلطة الوطنية وصعوبة التوافق الوطني بسبب استمرار الانقسام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فإن الأنظار تتجه نحو المجلس المركزي لمنظمة التحرير المقرر انعقاده منتصف هذا الشهر للنظر فيما يمكن عمله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ويبدو أن هناك كثيرا من المبالغة في المراهنة على الاجتماع القادم للمجلس .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فمنذ تأسيس المجلس المركزي عام 1977 كان دوره متواضعا بسبب دورية انعقاد المجلس الوطني ووضوح الاستراتيجية الفلسطينية وعدم وجود قوى فلسطينية من خارج منظمة التحرير تنافس هذه الاخيرة على صفتها التمثيلية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وقد ضعُفَ دوره بشكل أكبر مع بداية تأسيس السلطة الوطنية وما صاحب ذلك من </w:t>
      </w:r>
      <w:proofErr w:type="spellStart"/>
      <w:r>
        <w:rPr>
          <w:rFonts w:ascii="Times New Roman" w:eastAsia="Times New Roman" w:hAnsi="Times New Roman" w:cs="Times New Roman" w:hint="cs"/>
          <w:color w:val="000000"/>
          <w:sz w:val="36"/>
          <w:szCs w:val="36"/>
          <w:rtl/>
        </w:rPr>
        <w:t>تهميش</w:t>
      </w:r>
      <w:proofErr w:type="spellEnd"/>
      <w:r>
        <w:rPr>
          <w:rFonts w:ascii="Times New Roman" w:eastAsia="Times New Roman" w:hAnsi="Times New Roman" w:cs="Times New Roman" w:hint="cs"/>
          <w:color w:val="000000"/>
          <w:sz w:val="36"/>
          <w:szCs w:val="36"/>
          <w:rtl/>
        </w:rPr>
        <w:t xml:space="preserve"> منظمة التحرير بشكل عام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خلال السنوات الثلاث الأخيرة تم </w:t>
      </w:r>
      <w:proofErr w:type="spellStart"/>
      <w:r>
        <w:rPr>
          <w:rFonts w:ascii="Times New Roman" w:eastAsia="Times New Roman" w:hAnsi="Times New Roman" w:cs="Times New Roman" w:hint="cs"/>
          <w:color w:val="000000"/>
          <w:sz w:val="36"/>
          <w:szCs w:val="36"/>
          <w:rtl/>
        </w:rPr>
        <w:t>تفعيل</w:t>
      </w:r>
      <w:proofErr w:type="spellEnd"/>
      <w:r>
        <w:rPr>
          <w:rFonts w:ascii="Times New Roman" w:eastAsia="Times New Roman" w:hAnsi="Times New Roman" w:cs="Times New Roman" w:hint="cs"/>
          <w:color w:val="000000"/>
          <w:sz w:val="36"/>
          <w:szCs w:val="36"/>
          <w:rtl/>
        </w:rPr>
        <w:t xml:space="preserve"> وتنشيط المجلس المركزي بحيث أصبح اجتماع المجلس المركزي الإطار الوحيد المتاح الذي يمكن أن يجتمع فيه ممثلون عن كل قطاعات الشعب الفلسطيني . فهل المجلس المركزي هو مربط الفرس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وهل المراهنة على المجلس المركزي لاتخاذ قرارات مصيرية مراهنة في محلها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وما القرارات أو </w:t>
      </w:r>
      <w:proofErr w:type="gramStart"/>
      <w:r>
        <w:rPr>
          <w:rFonts w:ascii="Times New Roman" w:eastAsia="Times New Roman" w:hAnsi="Times New Roman" w:cs="Times New Roman" w:hint="cs"/>
          <w:color w:val="000000"/>
          <w:sz w:val="36"/>
          <w:szCs w:val="36"/>
          <w:rtl/>
        </w:rPr>
        <w:t>التوصيات</w:t>
      </w:r>
      <w:proofErr w:type="gramEnd"/>
      <w:r>
        <w:rPr>
          <w:rFonts w:ascii="Times New Roman" w:eastAsia="Times New Roman" w:hAnsi="Times New Roman" w:cs="Times New Roman" w:hint="cs"/>
          <w:color w:val="000000"/>
          <w:sz w:val="36"/>
          <w:szCs w:val="36"/>
          <w:rtl/>
        </w:rPr>
        <w:t xml:space="preserve"> المطلوب اتخاذها من المجلس المركزي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لا نقلل من أ</w:t>
      </w:r>
      <w:r w:rsidRPr="0010608E">
        <w:rPr>
          <w:rFonts w:ascii="Times New Roman" w:eastAsia="Times New Roman" w:hAnsi="Times New Roman" w:cs="Times New Roman" w:hint="cs"/>
          <w:color w:val="000000"/>
          <w:sz w:val="36"/>
          <w:szCs w:val="36"/>
          <w:rtl/>
        </w:rPr>
        <w:t>همية وقيمة المجلس المركزي كأحد</w:t>
      </w:r>
      <w:r>
        <w:rPr>
          <w:rFonts w:ascii="Times New Roman" w:eastAsia="Times New Roman" w:hAnsi="Times New Roman" w:cs="Times New Roman" w:hint="cs"/>
          <w:color w:val="000000"/>
          <w:sz w:val="36"/>
          <w:szCs w:val="36"/>
          <w:rtl/>
        </w:rPr>
        <w:t xml:space="preserve"> مؤسسات منظمة التحرير وباعتباره حلقة وصل بين المجلس الوطني واللجنة التنفيذية ولأن المجلس المركزي هو الذي أصدر قرار تأسيس السلطة الوطنية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إلا أن المجلس المركزي ليس صاحب قرارات نهائية ملزمة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وغالبا ما</w:t>
      </w:r>
      <w:r>
        <w:rPr>
          <w:rFonts w:ascii="Times New Roman" w:eastAsia="Times New Roman" w:hAnsi="Times New Roman" w:cs="Times New Roman" w:hint="cs"/>
          <w:b/>
          <w:bCs/>
          <w:color w:val="000000"/>
          <w:sz w:val="36"/>
          <w:szCs w:val="36"/>
          <w:rtl/>
        </w:rPr>
        <w:t xml:space="preserve"> </w:t>
      </w:r>
      <w:r w:rsidRPr="0010608E">
        <w:rPr>
          <w:rFonts w:ascii="Times New Roman" w:eastAsia="Times New Roman" w:hAnsi="Times New Roman" w:cs="Times New Roman" w:hint="cs"/>
          <w:color w:val="000000"/>
          <w:sz w:val="36"/>
          <w:szCs w:val="36"/>
          <w:rtl/>
        </w:rPr>
        <w:t>يناقش</w:t>
      </w:r>
      <w:r>
        <w:rPr>
          <w:rFonts w:ascii="Times New Roman" w:eastAsia="Times New Roman" w:hAnsi="Times New Roman" w:cs="Times New Roman" w:hint="cs"/>
          <w:b/>
          <w:bCs/>
          <w:color w:val="000000"/>
          <w:sz w:val="36"/>
          <w:szCs w:val="36"/>
          <w:rtl/>
        </w:rPr>
        <w:t xml:space="preserve"> </w:t>
      </w:r>
      <w:r w:rsidRPr="006A3E98">
        <w:rPr>
          <w:rFonts w:ascii="Times New Roman" w:eastAsia="Times New Roman" w:hAnsi="Times New Roman" w:cs="Times New Roman" w:hint="cs"/>
          <w:color w:val="000000"/>
          <w:sz w:val="36"/>
          <w:szCs w:val="36"/>
          <w:rtl/>
        </w:rPr>
        <w:t xml:space="preserve">الموضوعات التي يتم </w:t>
      </w:r>
      <w:r>
        <w:rPr>
          <w:rFonts w:ascii="Times New Roman" w:eastAsia="Times New Roman" w:hAnsi="Times New Roman" w:cs="Times New Roman" w:hint="cs"/>
          <w:color w:val="000000"/>
          <w:sz w:val="36"/>
          <w:szCs w:val="36"/>
          <w:rtl/>
        </w:rPr>
        <w:t>إحالتها له من اللجنة التنفيذية</w:t>
      </w:r>
      <w:r w:rsidRPr="006A3E98">
        <w:rPr>
          <w:rFonts w:ascii="Times New Roman" w:eastAsia="Times New Roman" w:hAnsi="Times New Roman" w:cs="Times New Roman" w:hint="cs"/>
          <w:color w:val="000000"/>
          <w:sz w:val="36"/>
          <w:szCs w:val="36"/>
          <w:rtl/>
        </w:rPr>
        <w:t xml:space="preserve"> </w:t>
      </w:r>
      <w:r>
        <w:rPr>
          <w:rFonts w:ascii="Times New Roman" w:eastAsia="Times New Roman" w:hAnsi="Times New Roman" w:cs="Times New Roman" w:hint="cs"/>
          <w:color w:val="000000"/>
          <w:sz w:val="36"/>
          <w:szCs w:val="36"/>
          <w:rtl/>
        </w:rPr>
        <w:t>،وال</w:t>
      </w:r>
      <w:r w:rsidRPr="006A3E98">
        <w:rPr>
          <w:rFonts w:ascii="Times New Roman" w:eastAsia="Times New Roman" w:hAnsi="Times New Roman" w:cs="Times New Roman" w:hint="cs"/>
          <w:color w:val="000000"/>
          <w:sz w:val="36"/>
          <w:szCs w:val="36"/>
          <w:rtl/>
        </w:rPr>
        <w:t xml:space="preserve">قرارات </w:t>
      </w:r>
      <w:r>
        <w:rPr>
          <w:rFonts w:ascii="Times New Roman" w:eastAsia="Times New Roman" w:hAnsi="Times New Roman" w:cs="Times New Roman" w:hint="cs"/>
          <w:color w:val="000000"/>
          <w:sz w:val="36"/>
          <w:szCs w:val="36"/>
          <w:rtl/>
        </w:rPr>
        <w:t xml:space="preserve">التي تصدر عنه هي أقرب للتوصيات لأنه </w:t>
      </w:r>
      <w:r w:rsidRPr="006A3E98">
        <w:rPr>
          <w:rFonts w:ascii="Times New Roman" w:eastAsia="Times New Roman" w:hAnsi="Times New Roman" w:cs="Times New Roman" w:hint="cs"/>
          <w:color w:val="000000"/>
          <w:sz w:val="36"/>
          <w:szCs w:val="36"/>
          <w:rtl/>
        </w:rPr>
        <w:t>يتم إحالتها للجنة التنفيذي</w:t>
      </w:r>
      <w:r w:rsidRPr="006A3E98">
        <w:rPr>
          <w:rFonts w:ascii="Times New Roman" w:eastAsia="Times New Roman" w:hAnsi="Times New Roman" w:cs="Times New Roman" w:hint="eastAsia"/>
          <w:color w:val="000000"/>
          <w:sz w:val="36"/>
          <w:szCs w:val="36"/>
          <w:rtl/>
        </w:rPr>
        <w:t>ة</w:t>
      </w:r>
      <w:r>
        <w:rPr>
          <w:rFonts w:ascii="Times New Roman" w:eastAsia="Times New Roman" w:hAnsi="Times New Roman" w:cs="Times New Roman" w:hint="cs"/>
          <w:color w:val="000000"/>
          <w:sz w:val="36"/>
          <w:szCs w:val="36"/>
          <w:rtl/>
        </w:rPr>
        <w:t xml:space="preserve"> صاحبة القرار النهائي في تنفيذها من</w:t>
      </w:r>
      <w:r w:rsidRPr="006A3E98">
        <w:rPr>
          <w:rFonts w:ascii="Times New Roman" w:eastAsia="Times New Roman" w:hAnsi="Times New Roman" w:cs="Times New Roman" w:hint="cs"/>
          <w:color w:val="000000"/>
          <w:sz w:val="36"/>
          <w:szCs w:val="36"/>
          <w:rtl/>
        </w:rPr>
        <w:t xml:space="preserve"> عدم</w:t>
      </w:r>
      <w:r>
        <w:rPr>
          <w:rFonts w:ascii="Times New Roman" w:eastAsia="Times New Roman" w:hAnsi="Times New Roman" w:cs="Times New Roman" w:hint="cs"/>
          <w:color w:val="000000"/>
          <w:sz w:val="36"/>
          <w:szCs w:val="36"/>
          <w:rtl/>
        </w:rPr>
        <w:t>ه</w:t>
      </w:r>
      <w:r w:rsidRPr="006A3E98">
        <w:rPr>
          <w:rFonts w:ascii="Times New Roman" w:eastAsia="Times New Roman" w:hAnsi="Times New Roman" w:cs="Times New Roman" w:hint="cs"/>
          <w:color w:val="000000"/>
          <w:sz w:val="36"/>
          <w:szCs w:val="36"/>
          <w:rtl/>
        </w:rPr>
        <w:t xml:space="preserve">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وقد تابعنا مصير كل القرارات التي كانت تصدر عن المجلس المركزي خلال دورات انعقاده السابقة وكيف بقيت حبرا على ورق وخصوصا منها قرارات دورة (الصمود والمقاومة الشعبية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بداية شهر مارس 2015 </w:t>
      </w:r>
      <w:r w:rsidRPr="006A3E98">
        <w:rPr>
          <w:rFonts w:ascii="Times New Roman" w:eastAsia="Times New Roman" w:hAnsi="Times New Roman" w:cs="Times New Roman" w:hint="cs"/>
          <w:color w:val="000000"/>
          <w:sz w:val="36"/>
          <w:szCs w:val="36"/>
          <w:rtl/>
        </w:rPr>
        <w:t xml:space="preserve">.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lastRenderedPageBreak/>
        <w:t xml:space="preserve">عندما نقول بعدم المبالغة في المراهنة على الاجتماع القادم للمجلس المركزي فذلك للأسباب </w:t>
      </w:r>
      <w:proofErr w:type="gramStart"/>
      <w:r>
        <w:rPr>
          <w:rFonts w:ascii="Times New Roman" w:eastAsia="Times New Roman" w:hAnsi="Times New Roman" w:cs="Times New Roman" w:hint="cs"/>
          <w:color w:val="000000"/>
          <w:sz w:val="36"/>
          <w:szCs w:val="36"/>
          <w:rtl/>
        </w:rPr>
        <w:t>التالية :</w:t>
      </w:r>
      <w:proofErr w:type="gramEnd"/>
      <w:r>
        <w:rPr>
          <w:rFonts w:ascii="Times New Roman" w:eastAsia="Times New Roman" w:hAnsi="Times New Roman" w:cs="Times New Roman" w:hint="cs"/>
          <w:color w:val="000000"/>
          <w:sz w:val="36"/>
          <w:szCs w:val="36"/>
          <w:rtl/>
        </w:rPr>
        <w:t xml:space="preserve"> </w:t>
      </w:r>
    </w:p>
    <w:p w:rsidR="00295905" w:rsidRDefault="00295905" w:rsidP="00295905">
      <w:pPr>
        <w:pStyle w:val="a5"/>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r w:rsidRPr="00D81A99">
        <w:rPr>
          <w:rFonts w:ascii="Times New Roman" w:eastAsia="Times New Roman" w:hAnsi="Times New Roman" w:cs="Times New Roman" w:hint="cs"/>
          <w:color w:val="000000"/>
          <w:sz w:val="36"/>
          <w:szCs w:val="36"/>
          <w:rtl/>
        </w:rPr>
        <w:t xml:space="preserve"> </w:t>
      </w:r>
      <w:r>
        <w:rPr>
          <w:rFonts w:ascii="Times New Roman" w:eastAsia="Times New Roman" w:hAnsi="Times New Roman" w:cs="Times New Roman" w:hint="cs"/>
          <w:color w:val="000000"/>
          <w:sz w:val="36"/>
          <w:szCs w:val="36"/>
          <w:rtl/>
        </w:rPr>
        <w:t>ما اشرنا إليه اعلاه بأن المجلس المركزي</w:t>
      </w:r>
      <w:r w:rsidRPr="00D81A99">
        <w:rPr>
          <w:rFonts w:ascii="Times New Roman" w:eastAsia="Times New Roman" w:hAnsi="Times New Roman" w:cs="Times New Roman" w:hint="cs"/>
          <w:color w:val="000000"/>
          <w:sz w:val="36"/>
          <w:szCs w:val="36"/>
          <w:rtl/>
        </w:rPr>
        <w:t xml:space="preserve"> ليس السلطة الأعلى بل مجرد وسيط بين المجلس الوطني واللجنة التنفيذية </w:t>
      </w:r>
      <w:r>
        <w:rPr>
          <w:rFonts w:ascii="Times New Roman" w:eastAsia="Times New Roman" w:hAnsi="Times New Roman" w:cs="Times New Roman" w:hint="cs"/>
          <w:color w:val="000000"/>
          <w:sz w:val="36"/>
          <w:szCs w:val="36"/>
          <w:rtl/>
        </w:rPr>
        <w:t>،</w:t>
      </w:r>
      <w:r w:rsidRPr="00D81A99">
        <w:rPr>
          <w:rFonts w:ascii="Times New Roman" w:eastAsia="Times New Roman" w:hAnsi="Times New Roman" w:cs="Times New Roman" w:hint="cs"/>
          <w:color w:val="000000"/>
          <w:sz w:val="36"/>
          <w:szCs w:val="36"/>
          <w:rtl/>
        </w:rPr>
        <w:t xml:space="preserve">وقراراته مجرد توصيات غير ملزمة للجنة التنفيذية التي يمكنها المماطلة في التنفيذ </w:t>
      </w:r>
      <w:r>
        <w:rPr>
          <w:rFonts w:ascii="Times New Roman" w:eastAsia="Times New Roman" w:hAnsi="Times New Roman" w:cs="Times New Roman" w:hint="cs"/>
          <w:color w:val="000000"/>
          <w:sz w:val="36"/>
          <w:szCs w:val="36"/>
          <w:rtl/>
        </w:rPr>
        <w:t>أو الاجتهاد في التفسير بذريعة مراعاة المصلحة الوطنية العليا .</w:t>
      </w:r>
    </w:p>
    <w:p w:rsidR="00295905" w:rsidRDefault="00295905" w:rsidP="00295905">
      <w:pPr>
        <w:pStyle w:val="a5"/>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r>
        <w:rPr>
          <w:rFonts w:ascii="Times New Roman" w:eastAsia="Times New Roman" w:hAnsi="Times New Roman" w:cs="Times New Roman" w:hint="cs"/>
          <w:color w:val="000000"/>
          <w:sz w:val="36"/>
          <w:szCs w:val="36"/>
          <w:rtl/>
        </w:rPr>
        <w:t xml:space="preserve"> بالرغم من لجوء القيادة لاجتماعات المجلس المركزي إلا أن</w:t>
      </w:r>
      <w:r w:rsidR="008F1CEA">
        <w:rPr>
          <w:rFonts w:ascii="Times New Roman" w:eastAsia="Times New Roman" w:hAnsi="Times New Roman" w:cs="Times New Roman" w:hint="cs"/>
          <w:color w:val="000000"/>
          <w:sz w:val="36"/>
          <w:szCs w:val="36"/>
          <w:rtl/>
        </w:rPr>
        <w:t>ه</w:t>
      </w:r>
      <w:r>
        <w:rPr>
          <w:rFonts w:ascii="Times New Roman" w:eastAsia="Times New Roman" w:hAnsi="Times New Roman" w:cs="Times New Roman" w:hint="cs"/>
          <w:color w:val="000000"/>
          <w:sz w:val="36"/>
          <w:szCs w:val="36"/>
          <w:rtl/>
        </w:rPr>
        <w:t xml:space="preserve"> لجوء المضطر لأن القيادة غير راغبة في منح المجلس المركزي صلاحيات واسعة من منطلق عدم رغبتها في العودة لمربع منظمة التحرير وما تعنيه من عودة لمرحلة التحرر الوطني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فالقيادة حسمت أمرها بالذهاب نحو خيار الدولة الفلسطينية من خلال الشرعية الدولية والتسوية السلمية .</w:t>
      </w:r>
    </w:p>
    <w:p w:rsidR="00295905" w:rsidRPr="008F1CEA" w:rsidRDefault="00295905" w:rsidP="008F1CEA">
      <w:pPr>
        <w:pStyle w:val="a5"/>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r>
        <w:rPr>
          <w:rFonts w:ascii="Times New Roman" w:eastAsia="Times New Roman" w:hAnsi="Times New Roman" w:cs="Times New Roman" w:hint="cs"/>
          <w:color w:val="000000"/>
          <w:sz w:val="36"/>
          <w:szCs w:val="36"/>
          <w:rtl/>
        </w:rPr>
        <w:t xml:space="preserve"> لأن دورة المجلس المركزي </w:t>
      </w:r>
      <w:r w:rsidR="008F1CEA">
        <w:rPr>
          <w:rFonts w:ascii="Times New Roman" w:eastAsia="Times New Roman" w:hAnsi="Times New Roman" w:cs="Times New Roman" w:hint="cs"/>
          <w:color w:val="000000"/>
          <w:sz w:val="36"/>
          <w:szCs w:val="36"/>
          <w:rtl/>
        </w:rPr>
        <w:t>ستنظر غالبا</w:t>
      </w:r>
      <w:r>
        <w:rPr>
          <w:rFonts w:ascii="Times New Roman" w:eastAsia="Times New Roman" w:hAnsi="Times New Roman" w:cs="Times New Roman" w:hint="cs"/>
          <w:color w:val="000000"/>
          <w:sz w:val="36"/>
          <w:szCs w:val="36"/>
          <w:rtl/>
        </w:rPr>
        <w:t xml:space="preserve"> في القضايا التي </w:t>
      </w:r>
      <w:r w:rsidR="008F1CEA">
        <w:rPr>
          <w:rFonts w:ascii="Times New Roman" w:eastAsia="Times New Roman" w:hAnsi="Times New Roman" w:cs="Times New Roman" w:hint="cs"/>
          <w:color w:val="000000"/>
          <w:sz w:val="36"/>
          <w:szCs w:val="36"/>
          <w:rtl/>
        </w:rPr>
        <w:t xml:space="preserve">أحالتها </w:t>
      </w:r>
      <w:r>
        <w:rPr>
          <w:rFonts w:ascii="Times New Roman" w:eastAsia="Times New Roman" w:hAnsi="Times New Roman" w:cs="Times New Roman" w:hint="cs"/>
          <w:color w:val="000000"/>
          <w:sz w:val="36"/>
          <w:szCs w:val="36"/>
          <w:rtl/>
        </w:rPr>
        <w:t xml:space="preserve"> له اللجنة التنفيذية للمنظمة </w:t>
      </w:r>
      <w:r w:rsidR="008F1CEA">
        <w:rPr>
          <w:rFonts w:ascii="Times New Roman" w:eastAsia="Times New Roman" w:hAnsi="Times New Roman" w:cs="Times New Roman" w:hint="cs"/>
          <w:color w:val="000000"/>
          <w:sz w:val="36"/>
          <w:szCs w:val="36"/>
          <w:rtl/>
        </w:rPr>
        <w:t>،و</w:t>
      </w:r>
      <w:r w:rsidRPr="008F1CEA">
        <w:rPr>
          <w:rFonts w:ascii="Times New Roman" w:eastAsia="Times New Roman" w:hAnsi="Times New Roman" w:cs="Times New Roman" w:hint="cs"/>
          <w:color w:val="000000"/>
          <w:sz w:val="36"/>
          <w:szCs w:val="36"/>
          <w:rtl/>
        </w:rPr>
        <w:t xml:space="preserve">الرئيس أبو مازن رئيس اللجنة التنفيذية أكد مباشرة بعد قرار ترامب الاعتراف بالقدس عاصمة لإسرائيل بأن المنظمة ملتزمة بعملية التسوية السياسية وأن المشكلة لا تكمن في عملية التسوية بل بالرعاية الأمريكية لها </w:t>
      </w:r>
      <w:proofErr w:type="spellStart"/>
      <w:r w:rsidRPr="008F1CEA">
        <w:rPr>
          <w:rFonts w:ascii="Times New Roman" w:eastAsia="Times New Roman" w:hAnsi="Times New Roman" w:cs="Times New Roman" w:hint="cs"/>
          <w:color w:val="000000"/>
          <w:sz w:val="36"/>
          <w:szCs w:val="36"/>
          <w:rtl/>
        </w:rPr>
        <w:t>،</w:t>
      </w:r>
      <w:proofErr w:type="spellEnd"/>
      <w:r w:rsidRPr="008F1CEA">
        <w:rPr>
          <w:rFonts w:ascii="Times New Roman" w:eastAsia="Times New Roman" w:hAnsi="Times New Roman" w:cs="Times New Roman" w:hint="cs"/>
          <w:color w:val="000000"/>
          <w:sz w:val="36"/>
          <w:szCs w:val="36"/>
          <w:rtl/>
        </w:rPr>
        <w:t xml:space="preserve"> وبالتالي وضع سقفا لما يمكن للمجلس اتخاذه من قرارات .</w:t>
      </w:r>
    </w:p>
    <w:p w:rsidR="00295905" w:rsidRDefault="00295905" w:rsidP="00295905">
      <w:pPr>
        <w:pStyle w:val="a5"/>
        <w:numPr>
          <w:ilvl w:val="0"/>
          <w:numId w:val="1"/>
        </w:num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r>
        <w:rPr>
          <w:rFonts w:ascii="Times New Roman" w:eastAsia="Times New Roman" w:hAnsi="Times New Roman" w:cs="Times New Roman" w:hint="cs"/>
          <w:color w:val="000000"/>
          <w:sz w:val="36"/>
          <w:szCs w:val="36"/>
          <w:rtl/>
        </w:rPr>
        <w:t xml:space="preserve">تباعد المواقف ما بين قيادة منظمة التحرير والفصائل خارجها وخصوصا حركتي حماس والجهاد في القضايا المفصلية كالالتزام باتفاقية أوسلو وبعملية التسوية السياسية والاعتراف بإسرائيل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وبسبب الانقسام وتعثر المصالحة ستُعلي حركتا حماس والجهاد صوتها المعارض ولو من باب المناكفة السياسية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انطلاقا مما سبق فإن المجلس وفي ظل حالة الترقب والغضب الشعبي قد يناقش مطالب بعض الأحزاب الفلسطينية وهي مطالب تستحق المناقشة والنظر فيها وتدغدغ مشاعر الجمهور كسحب اعتراف المنظمة بإسرائيل و التحرر من اتفاقية اوسلو والتزاماتها والانتقال من سلطة أوسلو إلى سلطة وحكومة الدولة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إلا أن هذه المطالب ولأنها ستصطدم بالتزام قيادة منظمة التحرير بعملية التسوية السياسية فلن تجد تجاوبا من الرئيس أبو مازن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والرئيس هو مربط الفرس والمرجعية الوحيدة في هذه القضايا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وخصوصا أن الرئيس يتعرض لضغوط حتى من دول عربية لعدم التصعيد مع واشنطن وإسرائيل ولإبقاء باب العودة للمفاوضات مواربا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lastRenderedPageBreak/>
        <w:t xml:space="preserve">ومن جهة أخرى ليس من الواضح ما إن كنا أمام اجتماع للمجلس المركزي بتركيبته الرسمية بحيث سيجري التصويت على ما سيتخذ من </w:t>
      </w:r>
      <w:proofErr w:type="spellStart"/>
      <w:r>
        <w:rPr>
          <w:rFonts w:ascii="Times New Roman" w:eastAsia="Times New Roman" w:hAnsi="Times New Roman" w:cs="Times New Roman" w:hint="cs"/>
          <w:color w:val="000000"/>
          <w:sz w:val="36"/>
          <w:szCs w:val="36"/>
          <w:rtl/>
        </w:rPr>
        <w:t>قرارات/</w:t>
      </w:r>
      <w:proofErr w:type="spellEnd"/>
      <w:r>
        <w:rPr>
          <w:rFonts w:ascii="Times New Roman" w:eastAsia="Times New Roman" w:hAnsi="Times New Roman" w:cs="Times New Roman" w:hint="cs"/>
          <w:color w:val="000000"/>
          <w:sz w:val="36"/>
          <w:szCs w:val="36"/>
          <w:rtl/>
        </w:rPr>
        <w:t xml:space="preserve"> توصيات بالآلية المألوفة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أم سيحضر الاجتماع شخصيات وأحزاب من خارج منظمة التحرير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في هذه الحالة الأخيرة سنكون أمام مؤتمر أو لقاء وطني سيكون التصويت فيه للأعضاء الرسميين فقط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الأمر الذي سيجعل غير الأعضاء الرسميين وكأنهم شهود زور على ما يجري  وهو ما يجعلهم يفكرون في الحضور من عدمه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  </w:t>
      </w: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ما نتوقعه في حالة انعقاد المجلس في موعده أن تُناقش كل القضايا وتصدر قرارات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توصيات بصيغة حادة ترضى الجميع ولكن ملتبسة في نفس الوقت وقابلة للتأويل حتى يبقى مخرجا للرئيس وللجنة التنفيذية للتعامل مع أية تسوية قادمة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وقد يتم الإعلان مع وقف التنفيذ عن قيام الدولة الفلسطينية والانتقال من سلطة تحت الاحتلال إلى دولة تحت الاحتلال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لكن دون الإعلان رسميا عن حل السلطة أو سحب الاعتراف بإسرائيل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الأمر الذي سيزيد الأمور تعقيدا وإرباكا . </w:t>
      </w:r>
    </w:p>
    <w:p w:rsidR="00D61EC1" w:rsidRDefault="00295905" w:rsidP="00D61EC1">
      <w:pPr>
        <w:shd w:val="clear" w:color="auto" w:fill="FFFFFF"/>
        <w:spacing w:before="100" w:beforeAutospacing="1" w:after="100" w:afterAutospacing="1" w:line="240" w:lineRule="auto"/>
        <w:jc w:val="both"/>
        <w:outlineLvl w:val="1"/>
        <w:rPr>
          <w:rFonts w:ascii="Times New Roman" w:eastAsia="Times New Roman" w:hAnsi="Times New Roman" w:cs="Times New Roman" w:hint="cs"/>
          <w:color w:val="000000"/>
          <w:sz w:val="36"/>
          <w:szCs w:val="36"/>
          <w:rtl/>
        </w:rPr>
      </w:pPr>
      <w:r>
        <w:rPr>
          <w:rFonts w:ascii="Times New Roman" w:eastAsia="Times New Roman" w:hAnsi="Times New Roman" w:cs="Times New Roman" w:hint="cs"/>
          <w:color w:val="000000"/>
          <w:sz w:val="36"/>
          <w:szCs w:val="36"/>
          <w:rtl/>
        </w:rPr>
        <w:t xml:space="preserve">بغض النظر عن موقف القيادة ونواياها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فإن قرارات حاسمة يتخذها المجلس المركزي مثل سحب الاعتراف بإسرائيل أو حل السلطة وإعلان نهاية أوسلو أو الإعلان عن وقف المراهنة على التسوية السياسية حتى وإن كانت تعبر عن مواقف وطنية نظريا فإن</w:t>
      </w:r>
      <w:r w:rsidR="00D61EC1">
        <w:rPr>
          <w:rFonts w:ascii="Times New Roman" w:eastAsia="Times New Roman" w:hAnsi="Times New Roman" w:cs="Times New Roman" w:hint="cs"/>
          <w:color w:val="000000"/>
          <w:sz w:val="36"/>
          <w:szCs w:val="36"/>
          <w:rtl/>
        </w:rPr>
        <w:t xml:space="preserve">ها تحتاج لتفكير عميق بنتائجها </w:t>
      </w:r>
      <w:proofErr w:type="spellStart"/>
      <w:r w:rsidR="00D61EC1">
        <w:rPr>
          <w:rFonts w:ascii="Times New Roman" w:eastAsia="Times New Roman" w:hAnsi="Times New Roman" w:cs="Times New Roman" w:hint="cs"/>
          <w:color w:val="000000"/>
          <w:sz w:val="36"/>
          <w:szCs w:val="36"/>
          <w:rtl/>
        </w:rPr>
        <w:t>الممتوقعة</w:t>
      </w:r>
      <w:proofErr w:type="spellEnd"/>
      <w:r w:rsidR="00D61EC1">
        <w:rPr>
          <w:rFonts w:ascii="Times New Roman" w:eastAsia="Times New Roman" w:hAnsi="Times New Roman" w:cs="Times New Roman" w:hint="cs"/>
          <w:color w:val="000000"/>
          <w:sz w:val="36"/>
          <w:szCs w:val="36"/>
          <w:rtl/>
        </w:rPr>
        <w:t xml:space="preserve">  </w:t>
      </w:r>
      <w:proofErr w:type="spellStart"/>
      <w:r w:rsidR="00D61EC1">
        <w:rPr>
          <w:rFonts w:ascii="Times New Roman" w:eastAsia="Times New Roman" w:hAnsi="Times New Roman" w:cs="Times New Roman" w:hint="cs"/>
          <w:color w:val="000000"/>
          <w:sz w:val="36"/>
          <w:szCs w:val="36"/>
          <w:rtl/>
        </w:rPr>
        <w:t>:-</w:t>
      </w:r>
      <w:proofErr w:type="spellEnd"/>
    </w:p>
    <w:p w:rsidR="00295905" w:rsidRDefault="00D61EC1" w:rsidP="00D61EC1">
      <w:pPr>
        <w:pStyle w:val="a5"/>
        <w:numPr>
          <w:ilvl w:val="0"/>
          <w:numId w:val="2"/>
        </w:numPr>
        <w:shd w:val="clear" w:color="auto" w:fill="FFFFFF"/>
        <w:spacing w:before="100" w:beforeAutospacing="1" w:after="100" w:afterAutospacing="1" w:line="240" w:lineRule="auto"/>
        <w:jc w:val="both"/>
        <w:outlineLvl w:val="1"/>
        <w:rPr>
          <w:rFonts w:ascii="Times New Roman" w:eastAsia="Times New Roman" w:hAnsi="Times New Roman" w:cs="Times New Roman" w:hint="cs"/>
          <w:color w:val="000000"/>
          <w:sz w:val="36"/>
          <w:szCs w:val="36"/>
        </w:rPr>
      </w:pPr>
      <w:r>
        <w:rPr>
          <w:rFonts w:ascii="Times New Roman" w:eastAsia="Times New Roman" w:hAnsi="Times New Roman" w:cs="Times New Roman" w:hint="cs"/>
          <w:color w:val="000000"/>
          <w:sz w:val="36"/>
          <w:szCs w:val="36"/>
          <w:rtl/>
        </w:rPr>
        <w:t xml:space="preserve"> الإقدام على سحب اعتراف المنظمة بإسرائيل أو حل السلطة </w:t>
      </w:r>
      <w:r w:rsidR="00E0109D" w:rsidRPr="00D61EC1">
        <w:rPr>
          <w:rFonts w:ascii="Times New Roman" w:eastAsia="Times New Roman" w:hAnsi="Times New Roman" w:cs="Times New Roman" w:hint="cs"/>
          <w:color w:val="000000"/>
          <w:sz w:val="36"/>
          <w:szCs w:val="36"/>
          <w:rtl/>
        </w:rPr>
        <w:t>قبل إنهاء الانقسام و</w:t>
      </w:r>
      <w:r w:rsidR="00295905" w:rsidRPr="00D61EC1">
        <w:rPr>
          <w:rFonts w:ascii="Times New Roman" w:eastAsia="Times New Roman" w:hAnsi="Times New Roman" w:cs="Times New Roman" w:hint="cs"/>
          <w:color w:val="000000"/>
          <w:sz w:val="36"/>
          <w:szCs w:val="36"/>
          <w:rtl/>
        </w:rPr>
        <w:t xml:space="preserve">قبل إعادة بناء </w:t>
      </w:r>
      <w:proofErr w:type="spellStart"/>
      <w:r w:rsidR="00295905" w:rsidRPr="00D61EC1">
        <w:rPr>
          <w:rFonts w:ascii="Times New Roman" w:eastAsia="Times New Roman" w:hAnsi="Times New Roman" w:cs="Times New Roman" w:hint="cs"/>
          <w:color w:val="000000"/>
          <w:sz w:val="36"/>
          <w:szCs w:val="36"/>
          <w:rtl/>
        </w:rPr>
        <w:t>وتفعيل</w:t>
      </w:r>
      <w:proofErr w:type="spellEnd"/>
      <w:r w:rsidR="00295905" w:rsidRPr="00D61EC1">
        <w:rPr>
          <w:rFonts w:ascii="Times New Roman" w:eastAsia="Times New Roman" w:hAnsi="Times New Roman" w:cs="Times New Roman" w:hint="cs"/>
          <w:color w:val="000000"/>
          <w:sz w:val="36"/>
          <w:szCs w:val="36"/>
          <w:rtl/>
        </w:rPr>
        <w:t xml:space="preserve"> منظمة التحرير التي ينضوي فيها الجميع سيؤدي إلى فراغ قد توظفه إسرائيل وواشنطن لتمرير صفقة القرن . </w:t>
      </w:r>
    </w:p>
    <w:p w:rsidR="00295905" w:rsidRDefault="00D61EC1" w:rsidP="00D61EC1">
      <w:pPr>
        <w:pStyle w:val="a5"/>
        <w:numPr>
          <w:ilvl w:val="0"/>
          <w:numId w:val="2"/>
        </w:numPr>
        <w:shd w:val="clear" w:color="auto" w:fill="FFFFFF"/>
        <w:spacing w:before="100" w:beforeAutospacing="1" w:after="100" w:afterAutospacing="1" w:line="240" w:lineRule="auto"/>
        <w:jc w:val="both"/>
        <w:outlineLvl w:val="1"/>
        <w:rPr>
          <w:rFonts w:ascii="Times New Roman" w:eastAsia="Times New Roman" w:hAnsi="Times New Roman" w:cs="Times New Roman" w:hint="cs"/>
          <w:color w:val="000000"/>
          <w:sz w:val="36"/>
          <w:szCs w:val="36"/>
        </w:rPr>
      </w:pPr>
      <w:r>
        <w:rPr>
          <w:rFonts w:ascii="Times New Roman" w:eastAsia="Times New Roman" w:hAnsi="Times New Roman" w:cs="Times New Roman" w:hint="cs"/>
          <w:color w:val="000000"/>
          <w:sz w:val="36"/>
          <w:szCs w:val="36"/>
          <w:rtl/>
        </w:rPr>
        <w:t xml:space="preserve"> </w:t>
      </w:r>
      <w:r w:rsidR="00295905" w:rsidRPr="00D61EC1">
        <w:rPr>
          <w:rFonts w:ascii="Times New Roman" w:eastAsia="Times New Roman" w:hAnsi="Times New Roman" w:cs="Times New Roman" w:hint="cs"/>
          <w:color w:val="000000"/>
          <w:sz w:val="36"/>
          <w:szCs w:val="36"/>
          <w:rtl/>
        </w:rPr>
        <w:t xml:space="preserve">التجاوب مع المطالب السالفة سيؤدي عمليا لإنهاء وجود حكومة وموظفين وشؤون اجتماعية الخ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وقد رأينا كيف ثار الشارع الفلسطيني خصوصا في غزة واحتجت غالبية الفصائل على إجراءات الخصم من رواتب موظفي غزة والإحالة إلى التقاعد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فكيف سيكون الحال لو توقفت الرواتب والخدمات جميعا وخصوصا في الوقت الذي تهدد به واشنطن بتخفيض مساهمتها في </w:t>
      </w:r>
      <w:proofErr w:type="spellStart"/>
      <w:r w:rsidR="00295905" w:rsidRPr="00D61EC1">
        <w:rPr>
          <w:rFonts w:ascii="Times New Roman" w:eastAsia="Times New Roman" w:hAnsi="Times New Roman" w:cs="Times New Roman" w:hint="cs"/>
          <w:color w:val="000000"/>
          <w:sz w:val="36"/>
          <w:szCs w:val="36"/>
          <w:rtl/>
        </w:rPr>
        <w:t>الأونروا</w:t>
      </w:r>
      <w:proofErr w:type="spellEnd"/>
      <w:r w:rsidR="00295905" w:rsidRPr="00D61EC1">
        <w:rPr>
          <w:rFonts w:ascii="Times New Roman" w:eastAsia="Times New Roman" w:hAnsi="Times New Roman" w:cs="Times New Roman" w:hint="cs"/>
          <w:color w:val="000000"/>
          <w:sz w:val="36"/>
          <w:szCs w:val="36"/>
          <w:rtl/>
        </w:rPr>
        <w:t xml:space="preserve"> بل وبحل </w:t>
      </w:r>
      <w:proofErr w:type="spellStart"/>
      <w:r w:rsidR="00295905" w:rsidRPr="00D61EC1">
        <w:rPr>
          <w:rFonts w:ascii="Times New Roman" w:eastAsia="Times New Roman" w:hAnsi="Times New Roman" w:cs="Times New Roman" w:hint="cs"/>
          <w:color w:val="000000"/>
          <w:sz w:val="36"/>
          <w:szCs w:val="36"/>
          <w:rtl/>
        </w:rPr>
        <w:t>الأونروا</w:t>
      </w:r>
      <w:proofErr w:type="spellEnd"/>
      <w:r w:rsidR="00295905" w:rsidRPr="00D61EC1">
        <w:rPr>
          <w:rFonts w:ascii="Times New Roman" w:eastAsia="Times New Roman" w:hAnsi="Times New Roman" w:cs="Times New Roman" w:hint="cs"/>
          <w:color w:val="000000"/>
          <w:sz w:val="36"/>
          <w:szCs w:val="36"/>
          <w:rtl/>
        </w:rPr>
        <w:t xml:space="preserve">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w:t>
      </w:r>
    </w:p>
    <w:p w:rsidR="00295905" w:rsidRPr="00D61EC1" w:rsidRDefault="00D61EC1" w:rsidP="00D61EC1">
      <w:pPr>
        <w:pStyle w:val="a5"/>
        <w:numPr>
          <w:ilvl w:val="0"/>
          <w:numId w:val="2"/>
        </w:num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lastRenderedPageBreak/>
        <w:t xml:space="preserve"> </w:t>
      </w:r>
      <w:r w:rsidR="00295905" w:rsidRPr="00D61EC1">
        <w:rPr>
          <w:rFonts w:ascii="Times New Roman" w:eastAsia="Times New Roman" w:hAnsi="Times New Roman" w:cs="Times New Roman" w:hint="cs"/>
          <w:color w:val="000000"/>
          <w:sz w:val="36"/>
          <w:szCs w:val="36"/>
          <w:rtl/>
        </w:rPr>
        <w:t>قد يقول قائل بوجوب اتخاذ القرارات الحاسمة المُشار إليها اعلاه وعلى إسرائيل أن تتحمل كامل المسؤو</w:t>
      </w:r>
      <w:proofErr w:type="gramStart"/>
      <w:r w:rsidR="00295905" w:rsidRPr="00D61EC1">
        <w:rPr>
          <w:rFonts w:ascii="Times New Roman" w:eastAsia="Times New Roman" w:hAnsi="Times New Roman" w:cs="Times New Roman" w:hint="cs"/>
          <w:color w:val="000000"/>
          <w:sz w:val="36"/>
          <w:szCs w:val="36"/>
          <w:rtl/>
        </w:rPr>
        <w:t>لية عن الشعب ال</w:t>
      </w:r>
      <w:proofErr w:type="gramEnd"/>
      <w:r w:rsidR="00295905" w:rsidRPr="00D61EC1">
        <w:rPr>
          <w:rFonts w:ascii="Times New Roman" w:eastAsia="Times New Roman" w:hAnsi="Times New Roman" w:cs="Times New Roman" w:hint="cs"/>
          <w:color w:val="000000"/>
          <w:sz w:val="36"/>
          <w:szCs w:val="36"/>
          <w:rtl/>
        </w:rPr>
        <w:t xml:space="preserve">فلسطيني تحت الاحتلال كما كان الحال قبل أوسلو وتأسيس السلطة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وهذا موقف وطني يجب التفكير فيه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ولكن في نفس الوقت يجب التذكير أنه قبل أوسلو وقبل السلطة كانت منظمة التحرير فاعلة وتمثل الكل الفلسطيني وكانت توجد قيادة وطنية موحدة تقاوم الاحتلال وكانت النخبة السياسية وطنية مناضلة متحررة من المصالح الشخصية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فأين النظام السياسي والنخب السياسية الفلسطينية الحالية من الوضع الذي كان قبل وجود السلطة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والسؤال الأهم مَن المسئول عن وصول الحالة برمتها لهذه الوضع من صعوبة الخيارات والارتهان للوظيفة والراتب  ولشروط الجهات المانحة </w:t>
      </w:r>
      <w:proofErr w:type="spellStart"/>
      <w:r w:rsidR="00295905" w:rsidRPr="00D61EC1">
        <w:rPr>
          <w:rFonts w:ascii="Times New Roman" w:eastAsia="Times New Roman" w:hAnsi="Times New Roman" w:cs="Times New Roman" w:hint="cs"/>
          <w:color w:val="000000"/>
          <w:sz w:val="36"/>
          <w:szCs w:val="36"/>
          <w:rtl/>
        </w:rPr>
        <w:t>؟.</w:t>
      </w:r>
      <w:proofErr w:type="spellEnd"/>
      <w:r w:rsidR="00295905" w:rsidRPr="00D61EC1">
        <w:rPr>
          <w:rFonts w:ascii="Times New Roman" w:eastAsia="Times New Roman" w:hAnsi="Times New Roman" w:cs="Times New Roman" w:hint="cs"/>
          <w:color w:val="000000"/>
          <w:sz w:val="36"/>
          <w:szCs w:val="36"/>
          <w:rtl/>
        </w:rPr>
        <w:t xml:space="preserve">  </w:t>
      </w:r>
    </w:p>
    <w:p w:rsidR="00D648CE" w:rsidRDefault="00D648CE" w:rsidP="00D648CE">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 xml:space="preserve">وأخيرا فإن مصير القضية الوطنية غير مرتهن بالمجلس المركزي ومخرجاته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الأهم من المجلس المركزي هو انجاز الوحدة الوطنية بسرعة والانتهاء من مهزلة حوارات المصالحة العالقة عن قصد خبيث بقضايا الرواتب والموظفين </w:t>
      </w:r>
      <w:proofErr w:type="spellStart"/>
      <w:r>
        <w:rPr>
          <w:rFonts w:ascii="Times New Roman" w:eastAsia="Times New Roman" w:hAnsi="Times New Roman" w:cs="Times New Roman" w:hint="cs"/>
          <w:color w:val="000000"/>
          <w:sz w:val="36"/>
          <w:szCs w:val="36"/>
          <w:rtl/>
        </w:rPr>
        <w:t>،</w:t>
      </w:r>
      <w:proofErr w:type="spellEnd"/>
      <w:r>
        <w:rPr>
          <w:rFonts w:ascii="Times New Roman" w:eastAsia="Times New Roman" w:hAnsi="Times New Roman" w:cs="Times New Roman" w:hint="cs"/>
          <w:color w:val="000000"/>
          <w:sz w:val="36"/>
          <w:szCs w:val="36"/>
          <w:rtl/>
        </w:rPr>
        <w:t xml:space="preserve"> إن لم يحدث ذلك فإن كل النخبة السياسية ستتحمل المسؤولية الوطنية والتاريخية والأخلاقية عما سيصيب القضية الوطنية من ويلات في الأيام القادمة سواء من خلال الممارسات الإسرائيلية أو من خلال الصفقة الكبرى الأمريكية . </w:t>
      </w:r>
    </w:p>
    <w:p w:rsidR="00295905" w:rsidRDefault="002B54E6"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hyperlink r:id="rId5" w:history="1">
        <w:r w:rsidR="00295905" w:rsidRPr="00742655">
          <w:rPr>
            <w:rStyle w:val="Hyperlink"/>
            <w:rFonts w:ascii="Times New Roman" w:eastAsia="Times New Roman" w:hAnsi="Times New Roman" w:cs="Times New Roman"/>
            <w:sz w:val="36"/>
            <w:szCs w:val="36"/>
          </w:rPr>
          <w:t>Ibrahemibrach1@gmail.com</w:t>
        </w:r>
      </w:hyperlink>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Pr>
      </w:pP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p>
    <w:p w:rsidR="00295905" w:rsidRPr="006A3E98"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36"/>
          <w:szCs w:val="36"/>
          <w:rtl/>
        </w:rPr>
      </w:pPr>
    </w:p>
    <w:p w:rsidR="00295905" w:rsidRDefault="00295905" w:rsidP="00295905">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6"/>
          <w:szCs w:val="36"/>
          <w:rtl/>
        </w:rPr>
      </w:pPr>
    </w:p>
    <w:p w:rsidR="00295905" w:rsidRPr="0000033A" w:rsidRDefault="00295905" w:rsidP="00295905">
      <w:pPr>
        <w:jc w:val="both"/>
        <w:rPr>
          <w:rFonts w:ascii="Segoe UI" w:hAnsi="Segoe UI" w:cs="Segoe UI"/>
          <w:sz w:val="28"/>
          <w:szCs w:val="28"/>
        </w:rPr>
      </w:pPr>
    </w:p>
    <w:p w:rsidR="001077F7" w:rsidRPr="00295905" w:rsidRDefault="001077F7" w:rsidP="00295905">
      <w:pPr>
        <w:rPr>
          <w:szCs w:val="28"/>
        </w:rPr>
      </w:pPr>
    </w:p>
    <w:sectPr w:rsidR="001077F7" w:rsidRPr="00295905"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911"/>
    <w:multiLevelType w:val="hybridMultilevel"/>
    <w:tmpl w:val="2FFE7AC0"/>
    <w:lvl w:ilvl="0" w:tplc="4A5E5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B61C2"/>
    <w:multiLevelType w:val="hybridMultilevel"/>
    <w:tmpl w:val="409E6C7E"/>
    <w:lvl w:ilvl="0" w:tplc="CA9C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1077F7"/>
    <w:rsid w:val="0000033A"/>
    <w:rsid w:val="000553CA"/>
    <w:rsid w:val="000E4642"/>
    <w:rsid w:val="0010608E"/>
    <w:rsid w:val="001067A5"/>
    <w:rsid w:val="001077F7"/>
    <w:rsid w:val="0016633C"/>
    <w:rsid w:val="001B31EE"/>
    <w:rsid w:val="00212D28"/>
    <w:rsid w:val="00216E61"/>
    <w:rsid w:val="00225C68"/>
    <w:rsid w:val="00295905"/>
    <w:rsid w:val="002B54E6"/>
    <w:rsid w:val="002F72D6"/>
    <w:rsid w:val="00485349"/>
    <w:rsid w:val="00530F41"/>
    <w:rsid w:val="005816E1"/>
    <w:rsid w:val="00590889"/>
    <w:rsid w:val="005F0E5A"/>
    <w:rsid w:val="006260B1"/>
    <w:rsid w:val="00627479"/>
    <w:rsid w:val="006525C2"/>
    <w:rsid w:val="006666D4"/>
    <w:rsid w:val="00695925"/>
    <w:rsid w:val="006A2F65"/>
    <w:rsid w:val="006A3E98"/>
    <w:rsid w:val="006A7727"/>
    <w:rsid w:val="00762AA1"/>
    <w:rsid w:val="007D7881"/>
    <w:rsid w:val="008F1CEA"/>
    <w:rsid w:val="009423BA"/>
    <w:rsid w:val="009A4D66"/>
    <w:rsid w:val="00A30106"/>
    <w:rsid w:val="00A32654"/>
    <w:rsid w:val="00A96421"/>
    <w:rsid w:val="00B02DF9"/>
    <w:rsid w:val="00B13904"/>
    <w:rsid w:val="00B437B6"/>
    <w:rsid w:val="00B52EF0"/>
    <w:rsid w:val="00BD0E1A"/>
    <w:rsid w:val="00CB070E"/>
    <w:rsid w:val="00D61EC1"/>
    <w:rsid w:val="00D648CE"/>
    <w:rsid w:val="00D81A99"/>
    <w:rsid w:val="00E0109D"/>
    <w:rsid w:val="00E25A21"/>
    <w:rsid w:val="00E5306D"/>
    <w:rsid w:val="00E87333"/>
    <w:rsid w:val="00EE54C4"/>
    <w:rsid w:val="00EE56FD"/>
    <w:rsid w:val="00F6794C"/>
    <w:rsid w:val="00F719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81"/>
    <w:pPr>
      <w:bidi/>
    </w:pPr>
  </w:style>
  <w:style w:type="paragraph" w:styleId="2">
    <w:name w:val="heading 2"/>
    <w:basedOn w:val="a"/>
    <w:link w:val="2Char"/>
    <w:uiPriority w:val="9"/>
    <w:qFormat/>
    <w:rsid w:val="0000033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3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033A"/>
    <w:rPr>
      <w:b/>
      <w:bCs/>
    </w:rPr>
  </w:style>
  <w:style w:type="character" w:customStyle="1" w:styleId="2Char">
    <w:name w:val="عنوان 2 Char"/>
    <w:basedOn w:val="a0"/>
    <w:link w:val="2"/>
    <w:uiPriority w:val="9"/>
    <w:rsid w:val="0000033A"/>
    <w:rPr>
      <w:rFonts w:ascii="Times New Roman" w:eastAsia="Times New Roman" w:hAnsi="Times New Roman" w:cs="Times New Roman"/>
      <w:b/>
      <w:bCs/>
      <w:sz w:val="36"/>
      <w:szCs w:val="36"/>
    </w:rPr>
  </w:style>
  <w:style w:type="paragraph" w:styleId="a5">
    <w:name w:val="List Paragraph"/>
    <w:basedOn w:val="a"/>
    <w:uiPriority w:val="34"/>
    <w:qFormat/>
    <w:rsid w:val="00D81A99"/>
    <w:pPr>
      <w:ind w:left="720"/>
      <w:contextualSpacing/>
    </w:pPr>
  </w:style>
  <w:style w:type="character" w:styleId="Hyperlink">
    <w:name w:val="Hyperlink"/>
    <w:basedOn w:val="a0"/>
    <w:uiPriority w:val="99"/>
    <w:unhideWhenUsed/>
    <w:rsid w:val="00B139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1263848">
      <w:bodyDiv w:val="1"/>
      <w:marLeft w:val="0"/>
      <w:marRight w:val="0"/>
      <w:marTop w:val="0"/>
      <w:marBottom w:val="0"/>
      <w:divBdr>
        <w:top w:val="none" w:sz="0" w:space="0" w:color="auto"/>
        <w:left w:val="none" w:sz="0" w:space="0" w:color="auto"/>
        <w:bottom w:val="none" w:sz="0" w:space="0" w:color="auto"/>
        <w:right w:val="none" w:sz="0" w:space="0" w:color="auto"/>
      </w:divBdr>
    </w:div>
    <w:div w:id="1169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936</Words>
  <Characters>5338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2018-01-10T17:15:00Z</dcterms:created>
  <dcterms:modified xsi:type="dcterms:W3CDTF">2018-01-12T17:57:00Z</dcterms:modified>
</cp:coreProperties>
</file>