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2" w:rsidRDefault="00040FE2" w:rsidP="00040FE2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أ-د/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إبراهيم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أبراش</w:t>
      </w:r>
      <w:proofErr w:type="gramEnd"/>
    </w:p>
    <w:p w:rsidR="00040FE2" w:rsidRDefault="00064D1E" w:rsidP="00175E36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تصعيد</w:t>
      </w:r>
      <w:proofErr w:type="gram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عسكري </w:t>
      </w:r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وهدنة مثيرة للفتنة </w:t>
      </w:r>
    </w:p>
    <w:p w:rsidR="00CD3D16" w:rsidRDefault="004405D5" w:rsidP="004405D5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حالة 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التوتر وتهديد إسرائيل لغزة وحركة حماس بالويل والثبور بعد </w:t>
      </w:r>
      <w:r w:rsidR="00040FE2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إطلاق ثلاثة صواريخ من القطاع باتجاه تل أبيب بالأمس الرابع عشر من مارس 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سرعان ما هدأت بعد تَنكُر كل الفصائل الفلسطينية من المسؤولية عن إطلاقها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وقبول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إسرائيل </w:t>
      </w:r>
      <w:r w:rsidR="002A27C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تفسير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حركة حماس عبر الوسيط المصري بأن الصواريخ انطلقت بالخطأ وبالتالي تراجعت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إسرائيل 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عن تهديدها .</w:t>
      </w:r>
    </w:p>
    <w:p w:rsidR="00040FE2" w:rsidRDefault="002A27C5" w:rsidP="007A7A98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قد تكون الرواية صحيحة ،ولكن تبقى الشكوك قائمة حول ملابسات هذا التصعيد الذي لم يستغرق سوى ساعات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إذا وض</w:t>
      </w:r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عنا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هذا التصعيد</w:t>
      </w:r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في سياق تجارب سابقة من تصعيد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عسكري كان مقصودا وموجها لخدمة أ</w:t>
      </w:r>
      <w:r w:rsidR="00CD3D1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هداف سياسية آنية أو استراتيجية </w:t>
      </w:r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كما هو الحال مع كل ما تسمى الحروب على غزة بعد سيطرة حماس على القطاع </w:t>
      </w:r>
      <w:proofErr w:type="spellStart"/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وقد سبق أن كتبنا وتحدثنا مطولا عن هذه الحروب والمواجهات بأنها جزء من صناعة دولة غزة وتكريس الانقسام </w:t>
      </w:r>
      <w:proofErr w:type="spellStart"/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أيضا إذا وضعنا هذا التصعيد الغامض والملتبس في سياق ما يجري من أحداث في قطاع غزة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وخصوصا خروج الناس في تظاهرات ضد حركة حماس </w:t>
      </w:r>
      <w:proofErr w:type="spellStart"/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فإن الأمر يثير القلق ويستدعي وقفة تفكير  </w:t>
      </w:r>
      <w:r w:rsidR="00040FE2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EB0280" w:rsidRDefault="00CD3D16" w:rsidP="007A7A98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هذا التصعيد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الذي </w:t>
      </w:r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وظفته إسرائيل وحركة حماس لتحقيق أهداف </w:t>
      </w:r>
      <w:r w:rsidR="004405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خاصة بكل </w:t>
      </w:r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منهما</w:t>
      </w:r>
      <w:r w:rsidR="004405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وبعضها متفق عليه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يمكن قراءته بعيدا عن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الإعلام </w:t>
      </w:r>
      <w:proofErr w:type="gramStart"/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الرسمي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gramEnd"/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سواء الصادر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عن إسرائيل أو عن حركة حماس </w:t>
      </w:r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هو إعلام عود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نا على إخفاء الحقيقة </w:t>
      </w:r>
      <w:proofErr w:type="spellStart"/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وملاحظاتنا عما جرى كما يلي : </w:t>
      </w:r>
    </w:p>
    <w:p w:rsidR="00CC3FD5" w:rsidRDefault="00CC3FD5" w:rsidP="00655F1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لا نستبعد أن إحدى الجهات الفلسطينية الرافضة لاتفاق الهدنة بين </w:t>
      </w:r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قيادة </w:t>
      </w: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حماس وإسرائيل تقف وراء إطلاق الصواريخ لإحساسها أن الهدنة حققت مصلحة مشتركة لإسرائيل و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قيادة </w:t>
      </w: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حماس بينما لم تستفد منها القضية الفلسطينية كما تتعارض مع معتقداتها وسياساتها </w:t>
      </w:r>
      <w:proofErr w:type="spellStart"/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والجهات المتحفظة على الهدنة وسلوكيات </w:t>
      </w:r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قيادة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حركة حماس كثيرة منها حركة الجهاد</w:t>
      </w: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الإسلامي والجبهتين الشعبية والديمقراطية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وحركة فتح </w:t>
      </w:r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وربما البعض من داخل حركة حماس </w:t>
      </w: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="00655F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كما لا نستبعد عملاء إسرائيل وهم كُثر للأسف .</w:t>
      </w:r>
    </w:p>
    <w:p w:rsidR="00CC3FD5" w:rsidRPr="00CC3FD5" w:rsidRDefault="00CC3FD5" w:rsidP="00EB028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انطلاقا مما سبق قد يكون إطلاق الصواريخ رسالة موجهة ل</w:t>
      </w:r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قيادة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حركة حماس والوسطاء أكثر مما هي موجهة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لإسرائيل .</w:t>
      </w:r>
      <w:proofErr w:type="gramEnd"/>
    </w:p>
    <w:p w:rsidR="00DB41E4" w:rsidRDefault="00EB0280" w:rsidP="00EB028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lastRenderedPageBreak/>
        <w:t>تصعيد إسرائيل وتهديدها</w:t>
      </w:r>
      <w:r w:rsidR="00DB41E4"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برد قاس أ</w:t>
      </w:r>
      <w:r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دى </w:t>
      </w:r>
      <w:r w:rsidR="00DB41E4"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لتنكر الفصائل الفلسطينية من المسؤولية عن إطلاق الصواريخ وكأن إطلاق الصواريخ أصبح رجسا من عمل الشيطان وشكلا من الخيانة الوطنية ،بينما كانت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الفصائل </w:t>
      </w:r>
      <w:r w:rsidR="00DB41E4" w:rsidRP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سابقا تسارع إلى تبنيها والترحيب بها حتى وإن لم تكن هي مطلقتها .</w:t>
      </w:r>
    </w:p>
    <w:p w:rsidR="00DB41E4" w:rsidRDefault="00DB41E4" w:rsidP="0033682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أدت العملية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التي جرت يوم الخميس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إلى 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وقف المسيرات والفعاليات الفلس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طينية على الحدود والتي كان مخطط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لها يوم الجمعة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ونعتقد أ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ن هذا 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م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ُ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نجز مشترك 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لكل من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إسرائيل وحركة حماس لأنه مت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َ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ف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َ</w:t>
      </w:r>
      <w:r w:rsidR="00EB0280" w:rsidRPr="00EB0280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ق عليه مسبقا في اتفاق الهدنة بين الطرفين والذي تم برعاية مصرية قطرية أممية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.</w:t>
      </w:r>
    </w:p>
    <w:p w:rsidR="00DB41E4" w:rsidRDefault="00EB0280" w:rsidP="00DB41E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أدى التصعيد ل</w:t>
      </w:r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لت</w:t>
      </w:r>
      <w:r w:rsidR="00DB41E4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غط</w:t>
      </w:r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ية</w:t>
      </w:r>
      <w:r w:rsidR="00040FE2" w:rsidRPr="00DB41E4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 على المظاهرات </w:t>
      </w:r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التي اندلعت في أكثر من مكان </w:t>
      </w:r>
      <w:r w:rsidR="00040FE2" w:rsidRPr="00DB41E4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في القطاع ضد حركة حماس </w:t>
      </w:r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بسبب مسؤوليتها عما آل إليه الحال من فقر وبطالة وفرضها للضرائب ولكل أشكال الجباية بالإضافة إلى اعتقالها لكل من ينتقدها </w:t>
      </w:r>
      <w:proofErr w:type="spellStart"/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 w:rsidR="00DB41E4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وهي مظاهرات تم قمعها بوحشية . </w:t>
      </w:r>
    </w:p>
    <w:p w:rsidR="00CC3FD5" w:rsidRDefault="00DB41E4" w:rsidP="00CC3FD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40FE2" w:rsidRPr="00DB41E4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التغطية على صفقة الهدنة بين حماس وإسرائيل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بوساطة مصرية وقطرية وأممية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والتي تمت بسرية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وصمت ،</w:t>
      </w:r>
      <w:proofErr w:type="gram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</w:t>
      </w:r>
      <w:r w:rsidR="00040FE2" w:rsidRPr="00DB41E4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ستكشف الأيام خطورتها </w:t>
      </w:r>
      <w:r w:rsidR="00CC3FD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.</w:t>
      </w:r>
    </w:p>
    <w:p w:rsidR="002A27C5" w:rsidRDefault="00CC3FD5" w:rsidP="00CC3FD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كي وعي الشعب الفلسطيني في قطاع غزة من خلال ترهيبه بأن أي صواريخ يتم إطلاقها من غزة سيعرض القطاع لحرب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مدمرة </w:t>
      </w:r>
      <w:r w:rsidR="002A27C5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.</w:t>
      </w:r>
      <w:proofErr w:type="gramEnd"/>
    </w:p>
    <w:p w:rsidR="00CC3FD5" w:rsidRDefault="00CC3FD5" w:rsidP="00CC3FD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استمرار التركيز على العنف في قطاع غزة للتغطية على ما يجري في القدس والضفة عموما 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من اقتحامات للمسجد الأ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قصى وقطع المال عن السلطة الوطنية والتضييق عليها ومحاولة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تصفيتها .</w:t>
      </w:r>
      <w:proofErr w:type="gramEnd"/>
    </w:p>
    <w:p w:rsidR="00C1430F" w:rsidRDefault="00E208AF" w:rsidP="00E208AF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قلناها وسنكررها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قد تتمكن حركة حماس الاستحواذ والهيمنة على المجال السياسي في قطاع غزة وأن تصبح الجهة الوحيدة المحتك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ِ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رة لقرار الحرب والسلم في كل ما يخص قطاع غزة سواء تعلق الأمر بالهدنة ووقف المقاومة أو بالضرائب والجباية الخ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وقد تنجح باستقطاب مزيد من الدول للتعامل معها كسلطة واحدة ووحيدة في قطاع غزة ..... </w:t>
      </w:r>
      <w:r w:rsidR="00C1430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.</w:t>
      </w:r>
    </w:p>
    <w:p w:rsidR="00C1430F" w:rsidRDefault="00E208AF" w:rsidP="00FD6A1F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ولكن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ماذا بعد ذلك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؟</w:t>
      </w:r>
      <w:proofErr w:type="spellEnd"/>
      <w:r w:rsidR="00C1430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هل ستقبل الفصائل الأخرى والشعب بشكل عام أن تستمر حركة حماس متفردة بالسلطة لوحدها في القطاع وخصوصا أن نتائج حكمها للقطاع </w:t>
      </w:r>
      <w:r w:rsidR="00336823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طوال ثلاثة عشر سنة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كانت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كارثية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على أهالي القطاع وعلى القضية الوطنية بشكل عام </w:t>
      </w:r>
      <w:proofErr w:type="spell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؟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وما هو </w:t>
      </w:r>
      <w:proofErr w:type="gramStart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مستقبل</w:t>
      </w:r>
      <w:proofErr w:type="gramEnd"/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القضية </w:t>
      </w:r>
      <w:r w:rsidR="00FD6A1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الفلسطينية بعد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lastRenderedPageBreak/>
        <w:t>تكريس الانفصال ؟</w:t>
      </w:r>
      <w:proofErr w:type="gramStart"/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وهل</w:t>
      </w:r>
      <w:proofErr w:type="gramEnd"/>
      <w:r w:rsidR="00064D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1430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يمكن أن ينتصر حزب ويخسر الشعب وتنهزم القضية الوطنية </w:t>
      </w:r>
      <w:proofErr w:type="spellStart"/>
      <w:r w:rsidR="00C1430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؟</w:t>
      </w:r>
      <w:proofErr w:type="spellEnd"/>
      <w:r w:rsidR="00FD6A1F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.</w:t>
      </w:r>
    </w:p>
    <w:p w:rsidR="00FD6A1F" w:rsidRDefault="00FD6A1F" w:rsidP="00175E36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لقد سبق وأن حذرنا من </w:t>
      </w:r>
      <w:r w:rsidR="007A7A98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فشل حوارات المصالحة ومن </w:t>
      </w:r>
      <w:r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هدنة أو تهدئة خارج سياق التوافق الوطني لأن هكذا هدنة ستشعل فتنة </w:t>
      </w:r>
      <w:r w:rsidR="00655F1E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نرجو من الله أن ينجي شعبنا</w:t>
      </w:r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منها </w:t>
      </w:r>
      <w:proofErr w:type="spellStart"/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.</w:t>
      </w:r>
      <w:proofErr w:type="spellEnd"/>
      <w:proofErr w:type="gramEnd"/>
      <w:r w:rsidR="00175E36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 </w:t>
      </w:r>
    </w:p>
    <w:p w:rsidR="00E208AF" w:rsidRDefault="00036195" w:rsidP="00E208AF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hyperlink r:id="rId5" w:history="1">
        <w:r w:rsidR="00E208AF" w:rsidRPr="0016177D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E208AF" w:rsidRDefault="00E208AF" w:rsidP="00E208AF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040FE2" w:rsidRPr="00E208AF" w:rsidRDefault="00040FE2" w:rsidP="00E208AF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sectPr w:rsidR="00040FE2" w:rsidRPr="00E208AF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F36"/>
    <w:multiLevelType w:val="hybridMultilevel"/>
    <w:tmpl w:val="63369386"/>
    <w:lvl w:ilvl="0" w:tplc="D1CCF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40FE2"/>
    <w:rsid w:val="00035D8C"/>
    <w:rsid w:val="00036195"/>
    <w:rsid w:val="00040FE2"/>
    <w:rsid w:val="00064D1E"/>
    <w:rsid w:val="0016633C"/>
    <w:rsid w:val="00175E36"/>
    <w:rsid w:val="002A27C5"/>
    <w:rsid w:val="00336823"/>
    <w:rsid w:val="004405D5"/>
    <w:rsid w:val="00655F1E"/>
    <w:rsid w:val="007A7A98"/>
    <w:rsid w:val="009166F5"/>
    <w:rsid w:val="00A32654"/>
    <w:rsid w:val="00C1430F"/>
    <w:rsid w:val="00CC3FD5"/>
    <w:rsid w:val="00CD3D16"/>
    <w:rsid w:val="00D0600A"/>
    <w:rsid w:val="00DB41E4"/>
    <w:rsid w:val="00E208AF"/>
    <w:rsid w:val="00EB0280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8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20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4</cp:revision>
  <dcterms:created xsi:type="dcterms:W3CDTF">2019-03-15T10:16:00Z</dcterms:created>
  <dcterms:modified xsi:type="dcterms:W3CDTF">2019-03-15T14:54:00Z</dcterms:modified>
</cp:coreProperties>
</file>