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A" w:rsidRPr="006D3938" w:rsidRDefault="0091691F" w:rsidP="0091691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D3938">
        <w:rPr>
          <w:rFonts w:ascii="Simplified Arabic" w:hAnsi="Simplified Arabic" w:cs="Simplified Arabic"/>
          <w:sz w:val="28"/>
          <w:szCs w:val="28"/>
          <w:rtl/>
        </w:rPr>
        <w:t>د/</w:t>
      </w:r>
      <w:proofErr w:type="spellEnd"/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 إبراهيم أبراش</w:t>
      </w:r>
    </w:p>
    <w:p w:rsidR="00A070AB" w:rsidRDefault="00E20360" w:rsidP="00654EA0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</w:t>
      </w:r>
      <w:r w:rsidR="0033746D" w:rsidRPr="006D3938">
        <w:rPr>
          <w:rFonts w:ascii="Simplified Arabic" w:hAnsi="Simplified Arabic" w:cs="Simplified Arabic"/>
          <w:sz w:val="28"/>
          <w:szCs w:val="28"/>
          <w:rtl/>
        </w:rPr>
        <w:t>مب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ادرات تتوالى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فهل نحن مستعدو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54EA0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523661" w:rsidRDefault="00B2230A" w:rsidP="002D54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تتوالى المبادرات </w:t>
      </w:r>
      <w:r w:rsidR="0017744A">
        <w:rPr>
          <w:rFonts w:ascii="Simplified Arabic" w:hAnsi="Simplified Arabic" w:cs="Simplified Arabic" w:hint="cs"/>
          <w:sz w:val="28"/>
          <w:szCs w:val="28"/>
          <w:rtl/>
        </w:rPr>
        <w:t xml:space="preserve">والمشاريع </w:t>
      </w:r>
      <w:proofErr w:type="spellStart"/>
      <w:r w:rsidR="0017744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 سواء </w:t>
      </w:r>
      <w:r w:rsidR="00523661">
        <w:rPr>
          <w:rFonts w:ascii="Simplified Arabic" w:hAnsi="Simplified Arabic" w:cs="Simplified Arabic" w:hint="cs"/>
          <w:sz w:val="28"/>
          <w:szCs w:val="28"/>
          <w:rtl/>
        </w:rPr>
        <w:t xml:space="preserve">تحت عنوان دعم </w:t>
      </w:r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المصالحة الفلسطينية أو </w:t>
      </w:r>
      <w:r w:rsidR="00523661">
        <w:rPr>
          <w:rFonts w:ascii="Simplified Arabic" w:hAnsi="Simplified Arabic" w:cs="Simplified Arabic" w:hint="cs"/>
          <w:sz w:val="28"/>
          <w:szCs w:val="28"/>
          <w:rtl/>
        </w:rPr>
        <w:t xml:space="preserve">تحت عنوان </w:t>
      </w:r>
      <w:r w:rsidR="00523661">
        <w:rPr>
          <w:rFonts w:ascii="Simplified Arabic" w:hAnsi="Simplified Arabic" w:cs="Simplified Arabic"/>
          <w:sz w:val="28"/>
          <w:szCs w:val="28"/>
          <w:rtl/>
        </w:rPr>
        <w:t>التسوية مع الإسرائيليين</w:t>
      </w:r>
      <w:r w:rsidR="001774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7744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7744A">
        <w:rPr>
          <w:rFonts w:ascii="Simplified Arabic" w:hAnsi="Simplified Arabic" w:cs="Simplified Arabic" w:hint="cs"/>
          <w:sz w:val="28"/>
          <w:szCs w:val="28"/>
          <w:rtl/>
        </w:rPr>
        <w:t xml:space="preserve"> أو إعمار غزة</w:t>
      </w:r>
      <w:r w:rsidR="005236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2366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5236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فهناك المبادرة الفرنسية </w:t>
      </w:r>
      <w:r w:rsidR="00333C40">
        <w:rPr>
          <w:rFonts w:ascii="Simplified Arabic" w:hAnsi="Simplified Arabic" w:cs="Simplified Arabic" w:hint="cs"/>
          <w:sz w:val="28"/>
          <w:szCs w:val="28"/>
          <w:rtl/>
        </w:rPr>
        <w:t xml:space="preserve">التي تنتظر الموافقة الامريكية </w:t>
      </w:r>
      <w:proofErr w:type="spellStart"/>
      <w:r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654EA0">
        <w:rPr>
          <w:rFonts w:ascii="Simplified Arabic" w:hAnsi="Simplified Arabic" w:cs="Simplified Arabic"/>
          <w:sz w:val="28"/>
          <w:szCs w:val="28"/>
          <w:rtl/>
        </w:rPr>
        <w:t xml:space="preserve"> ومبادرة الرئيس الامريكي ال</w:t>
      </w:r>
      <w:r w:rsidR="00654EA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سبق كارتر الذي ينسق </w:t>
      </w:r>
      <w:r w:rsidR="00654EA0">
        <w:rPr>
          <w:rFonts w:ascii="Simplified Arabic" w:hAnsi="Simplified Arabic" w:cs="Simplified Arabic"/>
          <w:sz w:val="28"/>
          <w:szCs w:val="28"/>
          <w:rtl/>
        </w:rPr>
        <w:t xml:space="preserve">تحركه مع دول خليجية وعلى رأسها </w:t>
      </w:r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السعودية </w:t>
      </w:r>
      <w:proofErr w:type="spellStart"/>
      <w:r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 والورقة السويسرية </w:t>
      </w:r>
      <w:proofErr w:type="spellStart"/>
      <w:r w:rsidR="0052366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5236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309F">
        <w:rPr>
          <w:rFonts w:ascii="Simplified Arabic" w:hAnsi="Simplified Arabic" w:cs="Simplified Arabic" w:hint="cs"/>
          <w:sz w:val="28"/>
          <w:szCs w:val="28"/>
          <w:rtl/>
        </w:rPr>
        <w:t xml:space="preserve">ومقترحات مبعوث الرباعية السابق </w:t>
      </w:r>
      <w:proofErr w:type="spellStart"/>
      <w:r w:rsidR="0023309F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="00523661">
        <w:rPr>
          <w:rFonts w:ascii="Simplified Arabic" w:hAnsi="Simplified Arabic" w:cs="Simplified Arabic" w:hint="cs"/>
          <w:sz w:val="28"/>
          <w:szCs w:val="28"/>
          <w:rtl/>
        </w:rPr>
        <w:t>وني</w:t>
      </w:r>
      <w:proofErr w:type="spellEnd"/>
      <w:r w:rsidR="005236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23661">
        <w:rPr>
          <w:rFonts w:ascii="Simplified Arabic" w:hAnsi="Simplified Arabic" w:cs="Simplified Arabic" w:hint="cs"/>
          <w:sz w:val="28"/>
          <w:szCs w:val="28"/>
          <w:rtl/>
        </w:rPr>
        <w:t>بلير</w:t>
      </w:r>
      <w:proofErr w:type="spellEnd"/>
      <w:r w:rsidR="005236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 بالإضافة إلى </w:t>
      </w:r>
      <w:r w:rsidR="004270AF">
        <w:rPr>
          <w:rFonts w:ascii="Simplified Arabic" w:hAnsi="Simplified Arabic" w:cs="Simplified Arabic" w:hint="cs"/>
          <w:sz w:val="28"/>
          <w:szCs w:val="28"/>
          <w:rtl/>
        </w:rPr>
        <w:t xml:space="preserve">مبادرة قطرية وتركية للوساطة ما بين حركة حماس وإسرائيل </w:t>
      </w:r>
      <w:r w:rsidR="00523661">
        <w:rPr>
          <w:rFonts w:ascii="Simplified Arabic" w:hAnsi="Simplified Arabic" w:cs="Simplified Arabic"/>
          <w:sz w:val="28"/>
          <w:szCs w:val="28"/>
          <w:rtl/>
        </w:rPr>
        <w:t xml:space="preserve">حول دولة غزة . </w:t>
      </w:r>
    </w:p>
    <w:p w:rsidR="0033746D" w:rsidRDefault="00523661" w:rsidP="001F5F8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الملاحظ</w:t>
      </w:r>
      <w:r w:rsidR="00B2230A" w:rsidRPr="006D3938">
        <w:rPr>
          <w:rFonts w:ascii="Simplified Arabic" w:hAnsi="Simplified Arabic" w:cs="Simplified Arabic"/>
          <w:sz w:val="28"/>
          <w:szCs w:val="28"/>
          <w:rtl/>
        </w:rPr>
        <w:t xml:space="preserve"> أن كل هذه التحركات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تقريبا 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تحاول ال</w:t>
      </w:r>
      <w:r w:rsidR="0017744A">
        <w:rPr>
          <w:rFonts w:ascii="Simplified Arabic" w:hAnsi="Simplified Arabic" w:cs="Simplified Arabic" w:hint="cs"/>
          <w:sz w:val="28"/>
          <w:szCs w:val="28"/>
          <w:rtl/>
        </w:rPr>
        <w:t xml:space="preserve">دمج 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ما بين المصالحة الفلسط</w:t>
      </w:r>
      <w:r w:rsidR="008D2954">
        <w:rPr>
          <w:rFonts w:ascii="Simplified Arabic" w:hAnsi="Simplified Arabic" w:cs="Simplified Arabic"/>
          <w:sz w:val="28"/>
          <w:szCs w:val="28"/>
          <w:rtl/>
        </w:rPr>
        <w:t>ينية الداخلية والتسوية السياسية</w:t>
      </w:r>
      <w:r w:rsidR="008D2954">
        <w:rPr>
          <w:rFonts w:ascii="Simplified Arabic" w:hAnsi="Simplified Arabic" w:cs="Simplified Arabic" w:hint="cs"/>
          <w:sz w:val="28"/>
          <w:szCs w:val="28"/>
          <w:rtl/>
        </w:rPr>
        <w:t xml:space="preserve"> مع إسرائيل واستحقاقات معادلة الشرق الاوسط الجديدة </w:t>
      </w:r>
      <w:proofErr w:type="spellStart"/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F8C">
        <w:rPr>
          <w:rFonts w:ascii="Simplified Arabic" w:hAnsi="Simplified Arabic" w:cs="Simplified Arabic" w:hint="cs"/>
          <w:sz w:val="28"/>
          <w:szCs w:val="28"/>
          <w:rtl/>
        </w:rPr>
        <w:t xml:space="preserve">حيث تولدت قناعة أن 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لا نجاح لتسو</w:t>
      </w:r>
      <w:r w:rsidR="001F5F8C">
        <w:rPr>
          <w:rFonts w:ascii="Simplified Arabic" w:hAnsi="Simplified Arabic" w:cs="Simplified Arabic"/>
          <w:sz w:val="28"/>
          <w:szCs w:val="28"/>
          <w:rtl/>
        </w:rPr>
        <w:t xml:space="preserve">ية مع الإسرائيليين إلا بمصالحة </w:t>
      </w:r>
      <w:r w:rsidR="001F5F8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و توافق فلسطيني</w:t>
      </w:r>
      <w:r w:rsidR="0017744A">
        <w:rPr>
          <w:rFonts w:ascii="Simplified Arabic" w:hAnsi="Simplified Arabic" w:cs="Simplified Arabic" w:hint="cs"/>
          <w:sz w:val="28"/>
          <w:szCs w:val="28"/>
          <w:rtl/>
        </w:rPr>
        <w:t xml:space="preserve"> داخلي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 xml:space="preserve"> على بنود أية تسوية </w:t>
      </w:r>
      <w:proofErr w:type="spellStart"/>
      <w:r w:rsidR="0017744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774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لأن حركة حماس ومن خلال التجربة ونتيجة صيرورتها مكونا رئيسا لا يمكن تجاهله في المعادلة الفلسطينية الداخلية</w:t>
      </w:r>
      <w:r w:rsidR="007702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3903">
        <w:rPr>
          <w:rFonts w:ascii="Simplified Arabic" w:hAnsi="Simplified Arabic" w:cs="Simplified Arabic" w:hint="cs"/>
          <w:sz w:val="28"/>
          <w:szCs w:val="28"/>
          <w:rtl/>
        </w:rPr>
        <w:t>وفي المعادلة الشرق أ</w:t>
      </w:r>
      <w:r w:rsidR="001E78DD">
        <w:rPr>
          <w:rFonts w:ascii="Simplified Arabic" w:hAnsi="Simplified Arabic" w:cs="Simplified Arabic" w:hint="cs"/>
          <w:sz w:val="28"/>
          <w:szCs w:val="28"/>
          <w:rtl/>
        </w:rPr>
        <w:t xml:space="preserve">وسطية لكونها جزء من الإخوان المسلمين </w:t>
      </w:r>
      <w:proofErr w:type="spellStart"/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 xml:space="preserve"> يمكنها إفشال أي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تسوية سياسية </w:t>
      </w:r>
      <w:proofErr w:type="spellStart"/>
      <w:r w:rsidR="00E0390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E03903">
        <w:rPr>
          <w:rFonts w:ascii="Simplified Arabic" w:hAnsi="Simplified Arabic" w:cs="Simplified Arabic"/>
          <w:sz w:val="28"/>
          <w:szCs w:val="28"/>
          <w:rtl/>
        </w:rPr>
        <w:t xml:space="preserve"> ومن جهة </w:t>
      </w:r>
      <w:r w:rsidR="00E0390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خرى لا يمكن توقع نجاح أي</w:t>
      </w:r>
      <w:r w:rsidR="001E78D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 xml:space="preserve"> مصالحة فلسطينية على قاعدة توحيد الضفة وغزة في إطار سلطة واحدة إلا بموافقة إسرائيل التي تتحكم بالجغرافيا </w:t>
      </w:r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ولإسرائيل شروط معروفة منها الاعتراف بيهودية الدولة </w:t>
      </w:r>
      <w:proofErr w:type="spellStart"/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 xml:space="preserve"> وموافقة دولية وخصوصا الرباعية الدولية بسبب الاحتياجات المالية للحكومة والسلطة</w:t>
      </w:r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8233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 ومن شروط الرباعية وقف المقاومة المسلحة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>والاعتراف بإسرائيل</w:t>
      </w:r>
      <w:r w:rsidR="003C7D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C7DE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3C7DE3">
        <w:rPr>
          <w:rFonts w:ascii="Simplified Arabic" w:hAnsi="Simplified Arabic" w:cs="Simplified Arabic" w:hint="cs"/>
          <w:sz w:val="28"/>
          <w:szCs w:val="28"/>
          <w:rtl/>
        </w:rPr>
        <w:t xml:space="preserve"> أيضا فالمصالحة والتسوية لن يكتب لهما فرص النجاح دون </w:t>
      </w:r>
      <w:proofErr w:type="spellStart"/>
      <w:r w:rsidR="003C7DE3">
        <w:rPr>
          <w:rFonts w:ascii="Simplified Arabic" w:hAnsi="Simplified Arabic" w:cs="Simplified Arabic" w:hint="cs"/>
          <w:sz w:val="28"/>
          <w:szCs w:val="28"/>
          <w:rtl/>
        </w:rPr>
        <w:t>توافقات</w:t>
      </w:r>
      <w:proofErr w:type="spellEnd"/>
      <w:r w:rsidR="003C7DE3">
        <w:rPr>
          <w:rFonts w:ascii="Simplified Arabic" w:hAnsi="Simplified Arabic" w:cs="Simplified Arabic" w:hint="cs"/>
          <w:sz w:val="28"/>
          <w:szCs w:val="28"/>
          <w:rtl/>
        </w:rPr>
        <w:t xml:space="preserve"> شرق اوسطية </w:t>
      </w:r>
      <w:r w:rsidR="007F14B3" w:rsidRPr="006D393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C31C7" w:rsidRDefault="001F5F8C" w:rsidP="0023309F">
      <w:pPr>
        <w:jc w:val="both"/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</w:pP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نتيجة لذلك أصبحت 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حوارات</w:t>
      </w:r>
      <w:r w:rsidR="003C7DE3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المصالحة و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مفاوضات</w:t>
      </w:r>
      <w:r w:rsidR="003C7DE3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التسوية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تقوم على أساس الصفقة أو الحزمة الواحدة :المصالحة والتسوية السياسية وإشكالية التمثيل الفلسطيني 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وفي ظل ضعف الحالة الفلسطينية والعربية فإن واشنطن 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لن تسمح بنجاح أية من المسارات الثلاثة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أو أية مبادرة للتسوية أو المصالحة سواء كانت من باريس أو الرياض 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إلا ب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ال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ترابط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بين المواضيع الثلاثة ،و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كلما اقتربت حركة حماس من الالتزام باستحقاقات التسوية الأمريكية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وبالشروط الإسرائيلية 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كلما </w:t>
      </w:r>
      <w:r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باتت </w:t>
      </w:r>
      <w:r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lastRenderedPageBreak/>
        <w:t>المصالحة ممكنة وباتت حظوظ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الحركة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ب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المشاركة في 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التمثيل الفلسطيني ممكنة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وبالتالي تصبح فرص  التسوية ممكنة أكبر.</w:t>
      </w:r>
    </w:p>
    <w:p w:rsidR="00182334" w:rsidRDefault="001F5F8C" w:rsidP="001F5F8C">
      <w:pPr>
        <w:jc w:val="both"/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 سياق التحولات والانقلابات في المواقف والتحالفات وسقوط كثير من </w:t>
      </w:r>
      <w:proofErr w:type="spellStart"/>
      <w:r w:rsidR="00182334">
        <w:rPr>
          <w:rFonts w:ascii="Simplified Arabic" w:hAnsi="Simplified Arabic" w:cs="Simplified Arabic" w:hint="cs"/>
          <w:sz w:val="28"/>
          <w:szCs w:val="28"/>
          <w:rtl/>
        </w:rPr>
        <w:t>التابوهات</w:t>
      </w:r>
      <w:proofErr w:type="spellEnd"/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 في المنطقة العربية وعند جماعة الإخوان المسلمين </w:t>
      </w:r>
      <w:proofErr w:type="spellStart"/>
      <w:r w:rsidR="0018233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وبعد فشل تسوية أوسلو ووصول خيار المراهنة على الشرعية الدولية لطريق مسدود </w:t>
      </w:r>
      <w:proofErr w:type="spellStart"/>
      <w:r w:rsidR="004950F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 وبعد و</w:t>
      </w:r>
      <w:r>
        <w:rPr>
          <w:rFonts w:ascii="Simplified Arabic" w:hAnsi="Simplified Arabic" w:cs="Simplified Arabic" w:hint="cs"/>
          <w:sz w:val="28"/>
          <w:szCs w:val="28"/>
          <w:rtl/>
        </w:rPr>
        <w:t>صل المقاومة في غزة لطريق مسدود أ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يضا </w:t>
      </w:r>
      <w:proofErr w:type="spellStart"/>
      <w:r w:rsidR="004950F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233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82334">
        <w:rPr>
          <w:rFonts w:ascii="Simplified Arabic" w:hAnsi="Simplified Arabic" w:cs="Simplified Arabic"/>
          <w:sz w:val="28"/>
          <w:szCs w:val="28"/>
          <w:rtl/>
        </w:rPr>
        <w:t>بعد فشل كل حوارات المصالحة برعاية عربية أو</w:t>
      </w:r>
      <w:r w:rsidR="001823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2334" w:rsidRPr="006D3938">
        <w:rPr>
          <w:rFonts w:ascii="Simplified Arabic" w:hAnsi="Simplified Arabic" w:cs="Simplified Arabic"/>
          <w:sz w:val="28"/>
          <w:szCs w:val="28"/>
          <w:rtl/>
        </w:rPr>
        <w:t xml:space="preserve">إسلامية أو فلسطينية فإن 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تلازما بين التسوية والمصالحة يفرض نفسه في أي حوارات سواء حول المصالحة أو حول التسوية </w:t>
      </w:r>
      <w:proofErr w:type="spellStart"/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لذا </w:t>
      </w:r>
      <w:r w:rsidR="00182334">
        <w:rPr>
          <w:rFonts w:ascii="Simplified Arabic" w:hAnsi="Simplified Arabic" w:cs="Simplified Arabic" w:hint="cs"/>
          <w:sz w:val="28"/>
          <w:szCs w:val="28"/>
          <w:rtl/>
        </w:rPr>
        <w:t>لا نستبعد م</w:t>
      </w:r>
      <w:r w:rsidR="00182334" w:rsidRPr="006D3938">
        <w:rPr>
          <w:rFonts w:ascii="Simplified Arabic" w:hAnsi="Simplified Arabic" w:cs="Simplified Arabic"/>
          <w:sz w:val="28"/>
          <w:szCs w:val="28"/>
          <w:rtl/>
        </w:rPr>
        <w:t xml:space="preserve">صالحة فلسطينية قادمة </w:t>
      </w:r>
      <w:r>
        <w:rPr>
          <w:rFonts w:ascii="Simplified Arabic" w:hAnsi="Simplified Arabic" w:cs="Simplified Arabic" w:hint="cs"/>
          <w:sz w:val="28"/>
          <w:szCs w:val="28"/>
          <w:rtl/>
        </w:rPr>
        <w:t>ضمن صفقة تسوية ب</w:t>
      </w:r>
      <w:r w:rsidR="00182334" w:rsidRPr="006D3938">
        <w:rPr>
          <w:rFonts w:ascii="Simplified Arabic" w:hAnsi="Simplified Arabic" w:cs="Simplified Arabic"/>
          <w:sz w:val="28"/>
          <w:szCs w:val="28"/>
          <w:rtl/>
        </w:rPr>
        <w:t>رعاية دولي</w:t>
      </w:r>
      <w:r w:rsidR="00182334">
        <w:rPr>
          <w:rFonts w:ascii="Simplified Arabic" w:hAnsi="Simplified Arabic" w:cs="Simplified Arabic"/>
          <w:sz w:val="28"/>
          <w:szCs w:val="28"/>
          <w:rtl/>
        </w:rPr>
        <w:t>ة بل وأمريكية</w:t>
      </w:r>
      <w:r w:rsidR="00182334" w:rsidRPr="006D3938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3309F" w:rsidRPr="006D3938" w:rsidRDefault="0023309F" w:rsidP="009060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وهكذا نلاحظ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 الورقة السويسرية التي حاولت حل مشكلة موظفي غزة لتمكين حكومة الوفاق من العمل ربطت مشكلة الراتب بالجانب الأمني وبشروط سياسية إسرائيلية وغربية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والمبادرة الفرنسية تحاول إرضاء كل الاطراف حيث صرح القنصل الفرنسي بالأمس 2 مايو  بأن المبادرة الفرنسية تسعى لإدماج أطراف جديدة بالتسوية ويقصد حركة حماس بالإضافة إلى تمرير يهودية الدولة وإرجاع منظمة التحرير لطاولة المفاوضات</w:t>
      </w:r>
      <w:r w:rsidRPr="006D39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D393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ومبادرة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كارتر/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السعودية تجمع ما بين المصالحة الفلسطينية والتسوية السياسية مع إسرائيل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ورغب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>ة العربية السعودية</w:t>
      </w:r>
      <w:r w:rsidR="001F5F8C">
        <w:rPr>
          <w:rFonts w:ascii="Simplified Arabic" w:hAnsi="Simplified Arabic" w:cs="Simplified Arabic" w:hint="cs"/>
          <w:sz w:val="28"/>
          <w:szCs w:val="28"/>
          <w:rtl/>
        </w:rPr>
        <w:t xml:space="preserve"> في إنجاح عاصفة الحزم </w:t>
      </w:r>
      <w:r w:rsidR="009060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وإبعاد الحرج عن المملكة </w:t>
      </w:r>
      <w:r w:rsidR="00906049">
        <w:rPr>
          <w:rFonts w:ascii="Simplified Arabic" w:hAnsi="Simplified Arabic" w:cs="Simplified Arabic" w:hint="cs"/>
          <w:sz w:val="28"/>
          <w:szCs w:val="28"/>
          <w:rtl/>
        </w:rPr>
        <w:t>لأنها</w:t>
      </w:r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 شكلت تحالفا عربيا لمواجهة إيران ولم تفعل ذلك لمواجهة إسرائيل وممارساتها </w:t>
      </w:r>
      <w:proofErr w:type="spellStart"/>
      <w:r w:rsidR="004950F4">
        <w:rPr>
          <w:rFonts w:ascii="Simplified Arabic" w:hAnsi="Simplified Arabic" w:cs="Simplified Arabic" w:hint="cs"/>
          <w:sz w:val="28"/>
          <w:szCs w:val="28"/>
          <w:rtl/>
        </w:rPr>
        <w:t>التهويدية</w:t>
      </w:r>
      <w:proofErr w:type="spellEnd"/>
      <w:r w:rsidR="004950F4">
        <w:rPr>
          <w:rFonts w:ascii="Simplified Arabic" w:hAnsi="Simplified Arabic" w:cs="Simplified Arabic" w:hint="cs"/>
          <w:sz w:val="28"/>
          <w:szCs w:val="28"/>
          <w:rtl/>
        </w:rPr>
        <w:t xml:space="preserve"> والاستيطانية في القدس والضفة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أما مقترحات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طوني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بلير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فهي اسوء من كل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والأسوأ منها المفاوضات أو الدردشات ما بين حماس وإسرائيل إن تأكد وجودها ووصلت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لمبتغاها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50F4" w:rsidRPr="00D61C66" w:rsidRDefault="000A2D4D" w:rsidP="00906049">
      <w:pPr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يبدو أن زمن استقلالية القرار الوطني الفلسطيني قد ولى 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الفصائل الفلسطينية 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بما فيها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حركة حماس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لن تخرج 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عن استحقاقات الشرق الأوسط الجديد الذي</w:t>
      </w:r>
      <w:r w:rsidR="00182334" w:rsidRPr="00032B7F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182334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ي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تشكل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تحت رعاية أمريكية 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على حساب الثورات أو الهبات الشعبية </w:t>
      </w:r>
      <w:proofErr w:type="spellStart"/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المغدورة</w:t>
      </w:r>
      <w:proofErr w:type="spellEnd"/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 </w:t>
      </w:r>
      <w:r w:rsidR="004950F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،لذا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ف</w:t>
      </w:r>
      <w:r w:rsidR="004950F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المصالح</w:t>
      </w:r>
      <w:r w:rsidR="004950F4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ة الفلسطينية لم تعد ش</w:t>
      </w:r>
      <w:r w:rsidR="004950F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أ</w:t>
      </w:r>
      <w:r w:rsidR="004950F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نا فلسطي</w:t>
      </w:r>
      <w:r w:rsidR="004950F4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نيا خالصا بل </w:t>
      </w:r>
      <w:r w:rsidR="004950F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دخلت ضمن تعقيدات المنطقة ومحاورها و</w:t>
      </w:r>
      <w:r w:rsidR="004950F4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باتت جزءا من عملية</w:t>
      </w:r>
      <w:r w:rsidR="004950F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4950F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التسوية وجزءا من عملية إعادة تشكيل الشرق الأوسط الجديد</w:t>
      </w:r>
      <w:r w:rsidR="004950F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</w:rPr>
        <w:t>. </w:t>
      </w:r>
    </w:p>
    <w:p w:rsidR="00182334" w:rsidRPr="006D3938" w:rsidRDefault="002D5425" w:rsidP="00182334">
      <w:pPr>
        <w:jc w:val="both"/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</w:rPr>
      </w:pP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lastRenderedPageBreak/>
        <w:t>فرنسا و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سويسرا مثلهما مثل العربية السعودية و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قطر ومصر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وتركيا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كلهم حلفاء </w:t>
      </w:r>
      <w:r w:rsidR="00182334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استراتيجي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="00182334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ن لواشنطن ومؤيد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ن لنهج التسوية الأمريكية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الذي يراعي المصالح الإسرائيلية اولا </w:t>
      </w:r>
      <w:proofErr w:type="spellStart"/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182334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ولن يخرجوا عن هذا النهج إلا تكتيكا ومناورة </w:t>
      </w:r>
      <w:proofErr w:type="spellStart"/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أو إبداء تفهم لبعض المطالب الفلسطينية لتحسين فرص العودة لطاولة المفاوضات 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وامتصاص غضب الرأي العام الغربي الذي بات واضحا في انتقاده للسياسة الإسرائيلية تجاه الفلسطينيين </w:t>
      </w:r>
      <w:r w:rsidR="00182334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182334" w:rsidRDefault="00182334" w:rsidP="000A2D4D">
      <w:pPr>
        <w:jc w:val="both"/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</w:pP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أيضا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تتداخل المصالحة مع التسوية السياسية مع الصراع على التمثيل الفلسطيني ،فحركة حماس تشعر بأنها باتت على درجة من القوة</w:t>
      </w:r>
      <w:r w:rsidR="00906049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والحضور الشعبي بحيث تملك الحق 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لت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رفض المصالحة التي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لا 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تضع حركة حماس على قدم المساواة مع منظمة التحرير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،وبالتالي ترفض التسليم ب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أن قيادة النظام السياسي الفلسطيني والشعب الفلسطيني حكرا على منظمة التحرير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الفلسطينية 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182334" w:rsidRDefault="00182334" w:rsidP="000A2D4D">
      <w:pPr>
        <w:jc w:val="both"/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</w:pPr>
      <w:r w:rsidRPr="006D3938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أسباب كثيرة </w:t>
      </w:r>
      <w:r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لا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ت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شجع حماس على تقديم تنازلات للرئيس أبو مازن ولا حتى لمصر أو قطر الصديقة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وحتى للعربية السعودية 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1F5F8C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ف</w:t>
      </w:r>
      <w:r w:rsidR="00A545B7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حركة حماس ترى 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إن كان لا بد من تقديم تنازلات سياسية فليتم تقديمها مباشرة لواشنطن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وإسرائيل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حتى تأخذ الثمن من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هما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بإسقاطها من قائمة الإرهاب و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الاعتراف </w:t>
      </w:r>
      <w:proofErr w:type="spellStart"/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بها</w:t>
      </w:r>
      <w:proofErr w:type="spellEnd"/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كطرف فلسطيني رسمي يجب</w:t>
      </w:r>
      <w:r w:rsidR="00A545B7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التفاوض معه حول الشأن الفلسطيني </w:t>
      </w:r>
      <w:proofErr w:type="spellStart"/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و</w:t>
      </w:r>
      <w:r w:rsidR="001F5F8C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ضمان </w:t>
      </w:r>
      <w:r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عدم ممانعة واشنطن والغرب في أن تتقاسم حماس التمثيل الفلسطيني مع  منظمة التحرير الفلسطينية هذا إن لم يكن الحلول محلها</w:t>
      </w:r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أو الاعتراف </w:t>
      </w:r>
      <w:r w:rsidR="000A2D4D" w:rsidRPr="006D3938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بشرعية سلطتها في قطاع غزة</w:t>
      </w:r>
      <w:r w:rsidR="000A2D4D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والتفاوض معها مباشرة حول مستقبل قطاع غزة ودولة غزة .</w:t>
      </w:r>
    </w:p>
    <w:p w:rsidR="006218E8" w:rsidRDefault="006218E8" w:rsidP="00A545B7">
      <w:pPr>
        <w:jc w:val="both"/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</w:pP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حركة</w:t>
      </w:r>
      <w:r w:rsidR="00A545B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حماس</w:t>
      </w:r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منذ فترة </w:t>
      </w:r>
      <w:r w:rsidR="00A545B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A545B7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لم تعد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تمانع من الانخراط في عملية التسوية </w:t>
      </w:r>
      <w:r w:rsidR="00A545B7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وقد صرح السيد خالد مشعل لقناة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</w:rPr>
        <w:t xml:space="preserve">  </w:t>
      </w:r>
      <w:proofErr w:type="spellStart"/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</w:rPr>
        <w:t>c.n.n</w:t>
      </w:r>
      <w:proofErr w:type="spellEnd"/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الأمريكية أنه ل</w:t>
      </w:r>
      <w:r w:rsidR="00A545B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>ا يرفض المفاوضات  من حيث المبدأ</w:t>
      </w:r>
      <w:r w:rsidRPr="002C31C7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ومن بعده صرح موسى أبو مرزوق نائب رئيس المكتب السياسي للحركة ان حماس قد تضطر للدخول في مفاوضات مباشرة مع إسرائيل 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وأخيرا حديث الدكتور احمد يوسف عن وجود (دردشات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)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بين حماس وإسرائيل </w:t>
      </w:r>
      <w:r w:rsidR="005E515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حول تثبيت سلطة حماس في قطاع غزة مقابل هدنة طويلة المدى وفتح ميناء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D61C66" w:rsidRDefault="006D3938" w:rsidP="00D61C66">
      <w:pPr>
        <w:jc w:val="both"/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</w:pPr>
      <w:r w:rsidRPr="00333C40"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  <w:t xml:space="preserve">وننهي بالقول إن </w:t>
      </w:r>
      <w:r w:rsidR="00572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كل هذه</w:t>
      </w:r>
      <w:r w:rsidR="00A545B7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المبادرات والمشاريع السياسية التي تحاول </w:t>
      </w:r>
      <w:r w:rsidR="00572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تحريك ملفي المصالحة والتسوية ليست كلها بريئة وحريصة على المصلحة الفلسطينية بل تقف وراءها واشنطن </w:t>
      </w:r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بموافقة </w:t>
      </w:r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lastRenderedPageBreak/>
        <w:t>إسرائيلية</w:t>
      </w:r>
      <w:r w:rsidR="00572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لمواجهة</w:t>
      </w:r>
      <w:r w:rsidR="000A2D4D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توسع الحملات الشعبية الدولية التي تطالب بحاصر</w:t>
      </w:r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إسرائيل </w:t>
      </w:r>
      <w:proofErr w:type="spellStart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ومقاطعتها</w:t>
      </w:r>
      <w:r w:rsidR="00572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572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ولاستباق وإجهاض أي انفجار فلسطيني سواء في قطاع غزة أو الضفة الفلسطينية . </w:t>
      </w:r>
    </w:p>
    <w:p w:rsidR="00572049" w:rsidRDefault="00572049" w:rsidP="00906049">
      <w:pPr>
        <w:jc w:val="both"/>
        <w:rPr>
          <w:rStyle w:val="a3"/>
          <w:rFonts w:ascii="Simplified Arabic" w:hAnsi="Simplified Arabic" w:cs="Simplified Arabic"/>
          <w:b w:val="0"/>
          <w:bCs w:val="0"/>
          <w:sz w:val="28"/>
          <w:szCs w:val="28"/>
          <w:shd w:val="clear" w:color="auto" w:fill="FFFFFF"/>
          <w:rtl/>
        </w:rPr>
      </w:pP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والسؤال هل النظام السياسي الفلسطيني بكل مكوناته 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متهيئ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للتعامل مع هذه المبادرات بما يقلل من مخاطرها ويوظف ما 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بها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من ايجابيات لتحريك ملف التسوية بما يدعم حقوقنا الوطنية </w:t>
      </w:r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وتحقيق مصالحة وطنية </w:t>
      </w:r>
      <w:proofErr w:type="spellStart"/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حقيقية</w:t>
      </w:r>
      <w:proofErr w:type="spellEnd"/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؟</w:t>
      </w:r>
      <w:proofErr w:type="spellEnd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. للأسف فإن غياب المبادرة الفلسطينية وغياب استراتيجية وطنية يتم مخاطبة العالم من خلالها هو ما يشجع الاطراف الاخرى على تقديم مبادرات تتعلق بمصيرنا وقضيتنا الوطنية </w:t>
      </w:r>
      <w:proofErr w:type="spellStart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وهو ما قد يسمح بنجاح بعض هذه المبادرات والمشاريع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.</w:t>
      </w:r>
    </w:p>
    <w:p w:rsidR="006D3938" w:rsidRDefault="00572049" w:rsidP="00906049">
      <w:pPr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إن ما نخشا</w:t>
      </w:r>
      <w:r w:rsidR="0090604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ه </w:t>
      </w:r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أن تختلف و ت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فشل </w:t>
      </w:r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القوى السياسية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في التعامل مع هذه المبادرات </w:t>
      </w:r>
      <w:proofErr w:type="spellStart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مما </w:t>
      </w:r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يمنح لإسرائيل مزيدا من الوقت لمواصلة مشاريعها الاستيطانية وخصوصا إن عادت السلطة للمفاوضات دون شرط وقف الاستيطان </w:t>
      </w:r>
      <w:proofErr w:type="spellStart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28112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كما أن</w:t>
      </w:r>
      <w:r w:rsidR="00D61C66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التعاطي مع هذه المبادرات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يجعل بيد إسرائيل ورقة توظفها لتبرئ نفسها من مسؤولية تعطل عملية التسوية ولتواجه </w:t>
      </w:r>
      <w:r w:rsidR="002D6D5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الحملات المناوئة لها عالميا </w:t>
      </w:r>
      <w:proofErr w:type="spellStart"/>
      <w:r w:rsidR="002D6D5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2D6D5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والأخطر من ذل</w:t>
      </w:r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ك </w:t>
      </w:r>
      <w:r w:rsidR="0028112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ترسيخ الانقسام وعودة حوارات المصالحة لنقطة </w:t>
      </w:r>
      <w:proofErr w:type="spellStart"/>
      <w:r w:rsidR="00281129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الصفر</w:t>
      </w:r>
      <w:r w:rsidR="003C7DE3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،</w:t>
      </w:r>
      <w:proofErr w:type="spellEnd"/>
      <w:r w:rsidR="003C7DE3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هذا إن عادت </w:t>
      </w:r>
      <w:proofErr w:type="spellStart"/>
      <w:r w:rsidR="003C7DE3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!</w:t>
      </w:r>
      <w:r w:rsidR="002D6D5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>.</w:t>
      </w:r>
      <w:proofErr w:type="spellEnd"/>
      <w:r w:rsidR="002D6D5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="00654EA0"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7702CB" w:rsidRDefault="00741541" w:rsidP="00333C40">
      <w:pPr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hyperlink r:id="rId8" w:history="1">
        <w:r w:rsidR="007702CB" w:rsidRPr="00866E52">
          <w:rPr>
            <w:rStyle w:val="Hyperlink"/>
            <w:rFonts w:ascii="Simplified Arabic" w:hAnsi="Simplified Arabic" w:cs="Simplified Arabic"/>
            <w:sz w:val="28"/>
            <w:szCs w:val="28"/>
            <w:shd w:val="clear" w:color="auto" w:fill="FFFFFF"/>
          </w:rPr>
          <w:t>Ibrahemibrach1@gmail.com</w:t>
        </w:r>
      </w:hyperlink>
    </w:p>
    <w:p w:rsidR="008D3B20" w:rsidRPr="006D3938" w:rsidRDefault="008D3B20" w:rsidP="008D3B20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8D3B20" w:rsidRPr="006D3938" w:rsidSect="00772430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60" w:rsidRDefault="00DB1960" w:rsidP="002D6D50">
      <w:pPr>
        <w:spacing w:after="0" w:line="240" w:lineRule="auto"/>
      </w:pPr>
      <w:r>
        <w:separator/>
      </w:r>
    </w:p>
  </w:endnote>
  <w:endnote w:type="continuationSeparator" w:id="0">
    <w:p w:rsidR="00DB1960" w:rsidRDefault="00DB1960" w:rsidP="002D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60" w:rsidRDefault="00DB1960" w:rsidP="002D6D50">
      <w:pPr>
        <w:spacing w:after="0" w:line="240" w:lineRule="auto"/>
      </w:pPr>
      <w:r>
        <w:separator/>
      </w:r>
    </w:p>
  </w:footnote>
  <w:footnote w:type="continuationSeparator" w:id="0">
    <w:p w:rsidR="00DB1960" w:rsidRDefault="00DB1960" w:rsidP="002D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088418"/>
      <w:docPartObj>
        <w:docPartGallery w:val="Page Numbers (Top of Page)"/>
        <w:docPartUnique/>
      </w:docPartObj>
    </w:sdtPr>
    <w:sdtContent>
      <w:p w:rsidR="004950F4" w:rsidRDefault="004950F4">
        <w:pPr>
          <w:pStyle w:val="a5"/>
          <w:jc w:val="center"/>
        </w:pPr>
        <w:fldSimple w:instr=" PAGE   \* MERGEFORMAT ">
          <w:r w:rsidR="002D5425" w:rsidRPr="002D5425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4950F4" w:rsidRDefault="004950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45D"/>
    <w:multiLevelType w:val="hybridMultilevel"/>
    <w:tmpl w:val="228A7E6A"/>
    <w:lvl w:ilvl="0" w:tplc="036E0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42B"/>
    <w:multiLevelType w:val="hybridMultilevel"/>
    <w:tmpl w:val="C780FFF6"/>
    <w:lvl w:ilvl="0" w:tplc="B1325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91F"/>
    <w:rsid w:val="00032B7F"/>
    <w:rsid w:val="00050372"/>
    <w:rsid w:val="000A2D4D"/>
    <w:rsid w:val="0017744A"/>
    <w:rsid w:val="00182334"/>
    <w:rsid w:val="001E78DD"/>
    <w:rsid w:val="001F5F8C"/>
    <w:rsid w:val="002012C6"/>
    <w:rsid w:val="00231311"/>
    <w:rsid w:val="0023309F"/>
    <w:rsid w:val="002557D2"/>
    <w:rsid w:val="00281129"/>
    <w:rsid w:val="002C31C7"/>
    <w:rsid w:val="002D5425"/>
    <w:rsid w:val="002D6D50"/>
    <w:rsid w:val="00333C40"/>
    <w:rsid w:val="0033746D"/>
    <w:rsid w:val="003C7DE3"/>
    <w:rsid w:val="004270AF"/>
    <w:rsid w:val="004950F4"/>
    <w:rsid w:val="00523661"/>
    <w:rsid w:val="00572049"/>
    <w:rsid w:val="005E5159"/>
    <w:rsid w:val="006218E8"/>
    <w:rsid w:val="00654EA0"/>
    <w:rsid w:val="006C5C39"/>
    <w:rsid w:val="006D3938"/>
    <w:rsid w:val="00732E3F"/>
    <w:rsid w:val="00741541"/>
    <w:rsid w:val="007702CB"/>
    <w:rsid w:val="00772430"/>
    <w:rsid w:val="007F14B3"/>
    <w:rsid w:val="007F3DC8"/>
    <w:rsid w:val="0086764A"/>
    <w:rsid w:val="008D2954"/>
    <w:rsid w:val="008D3B20"/>
    <w:rsid w:val="00906049"/>
    <w:rsid w:val="0091691F"/>
    <w:rsid w:val="00987770"/>
    <w:rsid w:val="00A070AB"/>
    <w:rsid w:val="00A545B7"/>
    <w:rsid w:val="00B2230A"/>
    <w:rsid w:val="00BD29E8"/>
    <w:rsid w:val="00CB65B2"/>
    <w:rsid w:val="00D61C66"/>
    <w:rsid w:val="00DB1960"/>
    <w:rsid w:val="00E03903"/>
    <w:rsid w:val="00E20360"/>
    <w:rsid w:val="00E236D2"/>
    <w:rsid w:val="00F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938"/>
    <w:rPr>
      <w:b/>
      <w:bCs/>
    </w:rPr>
  </w:style>
  <w:style w:type="character" w:customStyle="1" w:styleId="apple-converted-space">
    <w:name w:val="apple-converted-space"/>
    <w:basedOn w:val="a0"/>
    <w:rsid w:val="006D3938"/>
  </w:style>
  <w:style w:type="paragraph" w:styleId="a4">
    <w:name w:val="List Paragraph"/>
    <w:basedOn w:val="a"/>
    <w:uiPriority w:val="34"/>
    <w:qFormat/>
    <w:rsid w:val="00CB65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702C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D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2D6D50"/>
  </w:style>
  <w:style w:type="paragraph" w:styleId="a6">
    <w:name w:val="footer"/>
    <w:basedOn w:val="a"/>
    <w:link w:val="Char0"/>
    <w:uiPriority w:val="99"/>
    <w:semiHidden/>
    <w:unhideWhenUsed/>
    <w:rsid w:val="002D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2D6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ibrac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A30F-4130-401A-B507-E1074F92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2279507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2015-05-01T16:42:00Z</dcterms:created>
  <dcterms:modified xsi:type="dcterms:W3CDTF">2015-05-03T18:18:00Z</dcterms:modified>
</cp:coreProperties>
</file>