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Pr>
      </w:pPr>
      <w:r w:rsidRPr="008001A6">
        <w:rPr>
          <w:rFonts w:ascii="Segoe UI" w:hAnsi="Segoe UI" w:cs="Segoe UI"/>
          <w:color w:val="5E6066"/>
          <w:sz w:val="28"/>
          <w:szCs w:val="28"/>
          <w:rtl/>
        </w:rPr>
        <w:t xml:space="preserve">إبراهيم </w:t>
      </w:r>
      <w:proofErr w:type="gramStart"/>
      <w:r w:rsidRPr="008001A6">
        <w:rPr>
          <w:rFonts w:ascii="Segoe UI" w:hAnsi="Segoe UI" w:cs="Segoe UI"/>
          <w:color w:val="5E6066"/>
          <w:sz w:val="28"/>
          <w:szCs w:val="28"/>
          <w:rtl/>
        </w:rPr>
        <w:t>أبراش</w:t>
      </w:r>
      <w:proofErr w:type="gram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التعصب للهويات الفرعية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طائفة أو عرق أو قبيلة أو عائلة أو جهة جغرافية الخ آفة خطيرة تهدد وجود المجتمعات والدول وتُسبِب حروبا أهلية يدفع الجميع ثمنها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كل مَن يرفع راية  هوية فرعية ويتعصب لها على حساب الانتماء للوطن إنما يخون الوطن ولو بطريقة غير مباشرة من خلال تهديد وحدة الشعب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وغالبا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فإن مَن يلجأ للتعصب للانتماءات الأصغر –الهويات </w:t>
      </w:r>
      <w:proofErr w:type="spellStart"/>
      <w:r w:rsidRPr="008001A6">
        <w:rPr>
          <w:rFonts w:ascii="Segoe UI" w:hAnsi="Segoe UI" w:cs="Segoe UI"/>
          <w:color w:val="5E6066"/>
          <w:sz w:val="28"/>
          <w:szCs w:val="28"/>
          <w:rtl/>
        </w:rPr>
        <w:t>الفرعية-</w:t>
      </w:r>
      <w:proofErr w:type="spellEnd"/>
      <w:r w:rsidRPr="008001A6">
        <w:rPr>
          <w:rFonts w:ascii="Segoe UI" w:hAnsi="Segoe UI" w:cs="Segoe UI"/>
          <w:color w:val="5E6066"/>
          <w:sz w:val="28"/>
          <w:szCs w:val="28"/>
          <w:rtl/>
        </w:rPr>
        <w:t xml:space="preserve">  إنما يكشف عجزه عن كسب ثقة واحترام الجميع على قاعدة الانتماء الوطني الأكبر للهوية الوطنية ،فالسياسي أو الطامح للسلطة عندما يعجز ويفشل عن استقطاب الكل على أسس وطنية يلجأ لاستقطاب الجزء على أسس طائفية أو عرقية أو قبلية وقد تأول الأمور إلى العائلية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وفي هذه الحالة فإنه يسبِّق مصالحه ومصالح جماعته الشخصية على المصلحة الوطنية حتى وإن رفع شعارات المصلحة الوطنية والعامة.</w:t>
      </w:r>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proofErr w:type="gramStart"/>
      <w:r w:rsidRPr="008001A6">
        <w:rPr>
          <w:rFonts w:ascii="Segoe UI" w:hAnsi="Segoe UI" w:cs="Segoe UI"/>
          <w:color w:val="5E6066"/>
          <w:sz w:val="28"/>
          <w:szCs w:val="28"/>
          <w:rtl/>
        </w:rPr>
        <w:t>إن</w:t>
      </w:r>
      <w:proofErr w:type="gramEnd"/>
      <w:r w:rsidRPr="008001A6">
        <w:rPr>
          <w:rFonts w:ascii="Segoe UI" w:hAnsi="Segoe UI" w:cs="Segoe UI"/>
          <w:color w:val="5E6066"/>
          <w:sz w:val="28"/>
          <w:szCs w:val="28"/>
          <w:rtl/>
        </w:rPr>
        <w:t xml:space="preserve"> كانت هذه الظاهرة خطيرة بالنسبة للدول والمجتمعات المستقلة فهي أكثر خطورة بالنسبة للشعوب الخاضعة للاحتلال كما هو الحال بالنسبة للشعب الفلسطيني حيث تكون الحاجة للوحدة الوطنية أكثر إلحاحا لمواجهة عدو متفوق طامع بالأرض ومُهدِد للهوية الوطنية بل للوجود الوطني. كانت الهوية الوطنية في أوجها عندما كان الشعب الفلسطيني يواجه الاحتلال بالثورة والانتفاضة حتى إن الفلسطينيين رفعوا شعار (هويتي بندقيتي</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فالاحتلال ومعاناة الغربة وحدا وصهرا الجميع في الوطنية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هذا التداخل </w:t>
      </w:r>
      <w:proofErr w:type="spellStart"/>
      <w:r w:rsidRPr="008001A6">
        <w:rPr>
          <w:rFonts w:ascii="Segoe UI" w:hAnsi="Segoe UI" w:cs="Segoe UI"/>
          <w:color w:val="5E6066"/>
          <w:sz w:val="28"/>
          <w:szCs w:val="28"/>
          <w:rtl/>
        </w:rPr>
        <w:t>والتماهي</w:t>
      </w:r>
      <w:proofErr w:type="spellEnd"/>
      <w:r w:rsidRPr="008001A6">
        <w:rPr>
          <w:rFonts w:ascii="Segoe UI" w:hAnsi="Segoe UI" w:cs="Segoe UI"/>
          <w:color w:val="5E6066"/>
          <w:sz w:val="28"/>
          <w:szCs w:val="28"/>
          <w:rtl/>
        </w:rPr>
        <w:t xml:space="preserve"> بين كل الفلسطينيين جاء نتيجة عملية صهر في بوتقة الهوية الوطنية التي أكدت عليها الثورة الفلسطينية المعاصرة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في ظل العملية الثورية والنضال الوطني المتجه صوب العدو لم يعرف الوطنيون الفلسطينيون هويات فرعية متناحرة أو انتماء إلا لفلسطين الأمر الذي جنبهم الوقوع في متاهات الصراعات العرقية والطائفية </w:t>
      </w:r>
      <w:proofErr w:type="spellStart"/>
      <w:r w:rsidRPr="008001A6">
        <w:rPr>
          <w:rFonts w:ascii="Segoe UI" w:hAnsi="Segoe UI" w:cs="Segoe UI"/>
          <w:color w:val="5E6066"/>
          <w:sz w:val="28"/>
          <w:szCs w:val="28"/>
          <w:rtl/>
        </w:rPr>
        <w:t>والجهوية</w:t>
      </w:r>
      <w:proofErr w:type="spellEnd"/>
      <w:r w:rsidRPr="008001A6">
        <w:rPr>
          <w:rFonts w:ascii="Segoe UI" w:hAnsi="Segoe UI" w:cs="Segoe UI"/>
          <w:color w:val="5E6066"/>
          <w:sz w:val="28"/>
          <w:szCs w:val="28"/>
          <w:rtl/>
        </w:rPr>
        <w:t xml:space="preserve"> التي تعاني منها اليوم كثير من الدول العربية </w:t>
      </w:r>
      <w:proofErr w:type="spellStart"/>
      <w:r w:rsidRPr="008001A6">
        <w:rPr>
          <w:rFonts w:ascii="Segoe UI" w:hAnsi="Segoe UI" w:cs="Segoe UI"/>
          <w:color w:val="5E6066"/>
          <w:sz w:val="28"/>
          <w:szCs w:val="28"/>
          <w:rtl/>
        </w:rPr>
        <w:t>والإسلامية،</w:t>
      </w:r>
      <w:proofErr w:type="spellEnd"/>
      <w:r w:rsidRPr="008001A6">
        <w:rPr>
          <w:rFonts w:ascii="Segoe UI" w:hAnsi="Segoe UI" w:cs="Segoe UI"/>
          <w:color w:val="5E6066"/>
          <w:sz w:val="28"/>
          <w:szCs w:val="28"/>
          <w:rtl/>
        </w:rPr>
        <w:t xml:space="preserve"> إلا أن توقُف المواجهة الساخنة مع العدو وحالة الانقسام أفرزت تداعيات سلبية على وحدة وتماسك المجتمع والهوية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 فكأنه لا يكفي هذا الشعب الاحتلال والشتات في كل مناطق المعمورة وتَدخُّل من يُعتبرون إخوة وأشقاء في شؤوننا الداخلية بما يؤدي لتعزيز الخلافات السياسية والأيديولوجية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ولا يكفي الحزبية المقيتة والانقسام السياسي والجغرافي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يعمل البعض بالخفاء على تقسيم الوطن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والوطن انتماء وهوية وليس مجرد بقعة أرض أو دولة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من خلال تعزيز الهويات الفرعية والتي غالبيتها مصطنعة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proofErr w:type="spellStart"/>
      <w:r w:rsidRPr="008001A6">
        <w:rPr>
          <w:rFonts w:ascii="Segoe UI" w:hAnsi="Segoe UI" w:cs="Segoe UI"/>
          <w:color w:val="5E6066"/>
          <w:sz w:val="28"/>
          <w:szCs w:val="28"/>
          <w:rtl/>
        </w:rPr>
        <w:lastRenderedPageBreak/>
        <w:t>اشتغل</w:t>
      </w:r>
      <w:proofErr w:type="spellEnd"/>
      <w:r w:rsidRPr="008001A6">
        <w:rPr>
          <w:rFonts w:ascii="Segoe UI" w:hAnsi="Segoe UI" w:cs="Segoe UI"/>
          <w:color w:val="5E6066"/>
          <w:sz w:val="28"/>
          <w:szCs w:val="28"/>
          <w:rtl/>
        </w:rPr>
        <w:t xml:space="preserve"> البعض على التباينات ما بين الداخل والخارج في محاولة </w:t>
      </w:r>
      <w:proofErr w:type="spellStart"/>
      <w:r w:rsidRPr="008001A6">
        <w:rPr>
          <w:rFonts w:ascii="Segoe UI" w:hAnsi="Segoe UI" w:cs="Segoe UI"/>
          <w:color w:val="5E6066"/>
          <w:sz w:val="28"/>
          <w:szCs w:val="28"/>
          <w:rtl/>
        </w:rPr>
        <w:t>لتهميش</w:t>
      </w:r>
      <w:proofErr w:type="spellEnd"/>
      <w:r w:rsidRPr="008001A6">
        <w:rPr>
          <w:rFonts w:ascii="Segoe UI" w:hAnsi="Segoe UI" w:cs="Segoe UI"/>
          <w:color w:val="5E6066"/>
          <w:sz w:val="28"/>
          <w:szCs w:val="28"/>
          <w:rtl/>
        </w:rPr>
        <w:t xml:space="preserve"> الخارج الفلسطيني وهم نصف الشعب وكلهم تقريبا لاجئين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ثم تم الاشتغال على اصطناع هوية الضفة وهوية غزة وتعزيز حالة التباين بين الطرفين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وإن كانت إسرائيل من أهم من </w:t>
      </w:r>
      <w:proofErr w:type="spellStart"/>
      <w:r w:rsidRPr="008001A6">
        <w:rPr>
          <w:rFonts w:ascii="Segoe UI" w:hAnsi="Segoe UI" w:cs="Segoe UI"/>
          <w:color w:val="5E6066"/>
          <w:sz w:val="28"/>
          <w:szCs w:val="28"/>
          <w:rtl/>
        </w:rPr>
        <w:t>اشتغل</w:t>
      </w:r>
      <w:proofErr w:type="spellEnd"/>
      <w:r w:rsidRPr="008001A6">
        <w:rPr>
          <w:rFonts w:ascii="Segoe UI" w:hAnsi="Segoe UI" w:cs="Segoe UI"/>
          <w:color w:val="5E6066"/>
          <w:sz w:val="28"/>
          <w:szCs w:val="28"/>
          <w:rtl/>
        </w:rPr>
        <w:t xml:space="preserve"> على هذه الحالة لإفشال المشروع الوطني القائل بدولة فلسطينية مستقلة في الضفة وغزة وكان الانسحاب الإسرائيلي من قطاع غزة من طرف واحد عام 2005  أهم خطوة في هذا السياق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إلا أن أطرافا عربية وفلسطينية عززت هذا التباين بين الضفة وغزة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وقد سعت جميع الأطراف المتواطئة في خلق تباين بين هوية غزة وهوية الضفة لخلق القطيعة ما بين الضفة وغزة ومحاولة تحويل الانقسام من انقسام جغرافي وسياسي إلى انقسام اجتماعي وثقافي وهو الأكثر خطورة لأنه يؤدي لتفكيك الرابطة الوطنية التي توحد الجميع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وللأسف بتنا نتلمس خلال السنوات الأخيرة حالة من عدم تقبل فلسطينيو الضفة الغربية لأبناء قطاع غزة المقيمين في الضفة أو الزائرين لها بالإضافة إلى ضعف حالة التفاعل الوطني مع معاناة فلسطينيي غزة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أيضا قلة زيارات أهالي الضفة لقطاع غزة وليس صحيحا أن السبب يعود لامتناع إسرائيل عن منح تصاريح زيارة بل لعدم وجود رغبة بالزيارة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محاولات تدمير ومحاربة الشعب الفلسطيني لم تتوقف عند الممارسات الإسرائيلية الاستيطانية وحالة الحصار وإعاقة الجهود الدبلوماسية للوصول إلى اعتراف دولي بدولة فلسطينية مستقلة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كما لم تتوقف عند فصل غزة عن الضفة ومحاولة اصطناع هوية </w:t>
      </w:r>
      <w:proofErr w:type="spellStart"/>
      <w:r w:rsidRPr="008001A6">
        <w:rPr>
          <w:rFonts w:ascii="Segoe UI" w:hAnsi="Segoe UI" w:cs="Segoe UI"/>
          <w:color w:val="5E6066"/>
          <w:sz w:val="28"/>
          <w:szCs w:val="28"/>
          <w:rtl/>
        </w:rPr>
        <w:t>غزية</w:t>
      </w:r>
      <w:proofErr w:type="spellEnd"/>
      <w:r w:rsidRPr="008001A6">
        <w:rPr>
          <w:rFonts w:ascii="Segoe UI" w:hAnsi="Segoe UI" w:cs="Segoe UI"/>
          <w:color w:val="5E6066"/>
          <w:sz w:val="28"/>
          <w:szCs w:val="28"/>
          <w:rtl/>
        </w:rPr>
        <w:t xml:space="preserve"> وهوية </w:t>
      </w:r>
      <w:proofErr w:type="spellStart"/>
      <w:r w:rsidRPr="008001A6">
        <w:rPr>
          <w:rFonts w:ascii="Segoe UI" w:hAnsi="Segoe UI" w:cs="Segoe UI"/>
          <w:color w:val="5E6066"/>
          <w:sz w:val="28"/>
          <w:szCs w:val="28"/>
          <w:rtl/>
        </w:rPr>
        <w:t>ضفاوية</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بل تجاوزت كل ذلك عندما ربطت حركة حماس نفسها بمشروع الإسلام السياسي الذي يصطنع تعارضا بين الهوية الوطنية والإسلام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أو بين المشروع الوطني والمشروع الإسلامي ،ومع سيطرة حماس على قطاع غزة تم </w:t>
      </w:r>
      <w:proofErr w:type="spellStart"/>
      <w:r w:rsidRPr="008001A6">
        <w:rPr>
          <w:rFonts w:ascii="Segoe UI" w:hAnsi="Segoe UI" w:cs="Segoe UI"/>
          <w:color w:val="5E6066"/>
          <w:sz w:val="28"/>
          <w:szCs w:val="28"/>
          <w:rtl/>
        </w:rPr>
        <w:t>تهميش</w:t>
      </w:r>
      <w:proofErr w:type="spellEnd"/>
      <w:r w:rsidRPr="008001A6">
        <w:rPr>
          <w:rFonts w:ascii="Segoe UI" w:hAnsi="Segoe UI" w:cs="Segoe UI"/>
          <w:color w:val="5E6066"/>
          <w:sz w:val="28"/>
          <w:szCs w:val="28"/>
          <w:rtl/>
        </w:rPr>
        <w:t xml:space="preserve"> وتهديد الهوية الوطنية عندما عملت حركة حماس على إلحاق القضية الفلسطينية بمشروع الإسلام السياسي للإخوان وتمت إدارة الظهر للمصالحة الوطنية وللعمل الوطني لصالح تثبيت قطاع غزة كقاعدة من قواعد المشروع الإسلامي المتعدي للوطنية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وأخيرا  بدأنا نسمع ونلمس نعرة كنا نعتقد أن الثورة والنضال المشترك قد قضت عليها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نعرة التمييز بين (المواطنين</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 (اللاجئين</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ومحاولة البعض توظيف هذه النعرة للتحريض على خصومهم ومحاولة كسب مؤيدين لهم ،إلا أن الخطورة أن هذه النعرة يوظفها البعض في معركة الصراع على القيادة والرئاسة داخل فتح وداخل السلطة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حتى وإن لم يتحدث احد من القيادات علنا عن الموضوع فإن حالة الاستقطاب لجهة </w:t>
      </w:r>
      <w:proofErr w:type="spellStart"/>
      <w:r w:rsidRPr="008001A6">
        <w:rPr>
          <w:rFonts w:ascii="Segoe UI" w:hAnsi="Segoe UI" w:cs="Segoe UI"/>
          <w:color w:val="5E6066"/>
          <w:sz w:val="28"/>
          <w:szCs w:val="28"/>
          <w:rtl/>
        </w:rPr>
        <w:t>والتهميش</w:t>
      </w:r>
      <w:proofErr w:type="spellEnd"/>
      <w:r w:rsidRPr="008001A6">
        <w:rPr>
          <w:rFonts w:ascii="Segoe UI" w:hAnsi="Segoe UI" w:cs="Segoe UI"/>
          <w:color w:val="5E6066"/>
          <w:sz w:val="28"/>
          <w:szCs w:val="28"/>
          <w:rtl/>
        </w:rPr>
        <w:t xml:space="preserve"> لجهة أخرى وخصوصا داخل المؤسسات القيادية تعكس ذلك. إن لم يتم تدارك هذه الآفة ومعالجتها في بدايتها فقد تستفحل وتؤدي ليس فقط لتعزيز </w:t>
      </w:r>
      <w:r w:rsidRPr="008001A6">
        <w:rPr>
          <w:rFonts w:ascii="Segoe UI" w:hAnsi="Segoe UI" w:cs="Segoe UI"/>
          <w:color w:val="5E6066"/>
          <w:sz w:val="28"/>
          <w:szCs w:val="28"/>
          <w:rtl/>
        </w:rPr>
        <w:lastRenderedPageBreak/>
        <w:t>الانقسام داخل حركة فتح وتحويل حركة فتح (أم الجماهير</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لحزب نخب عائلية </w:t>
      </w:r>
      <w:proofErr w:type="spellStart"/>
      <w:r w:rsidRPr="008001A6">
        <w:rPr>
          <w:rFonts w:ascii="Segoe UI" w:hAnsi="Segoe UI" w:cs="Segoe UI"/>
          <w:color w:val="5E6066"/>
          <w:sz w:val="28"/>
          <w:szCs w:val="28"/>
          <w:rtl/>
        </w:rPr>
        <w:t>وجهوية</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بل وتخلق فتنة وطنية وزيادة انقسام جديد للمجتمع الفلسطيني المنقسم أصلا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ما أثار الموضوع هو وجود عناصر وأحيانا قيادات  يتحدثون عن </w:t>
      </w:r>
      <w:proofErr w:type="spellStart"/>
      <w:r w:rsidRPr="008001A6">
        <w:rPr>
          <w:rFonts w:ascii="Segoe UI" w:hAnsi="Segoe UI" w:cs="Segoe UI"/>
          <w:color w:val="5E6066"/>
          <w:sz w:val="28"/>
          <w:szCs w:val="28"/>
          <w:rtl/>
        </w:rPr>
        <w:t>مظلومية</w:t>
      </w:r>
      <w:proofErr w:type="spellEnd"/>
      <w:r w:rsidRPr="008001A6">
        <w:rPr>
          <w:rFonts w:ascii="Segoe UI" w:hAnsi="Segoe UI" w:cs="Segoe UI"/>
          <w:color w:val="5E6066"/>
          <w:sz w:val="28"/>
          <w:szCs w:val="28"/>
          <w:rtl/>
        </w:rPr>
        <w:t xml:space="preserve"> تقع على اللاجئين وأن البعض يسعى </w:t>
      </w:r>
      <w:proofErr w:type="spellStart"/>
      <w:r w:rsidRPr="008001A6">
        <w:rPr>
          <w:rFonts w:ascii="Segoe UI" w:hAnsi="Segoe UI" w:cs="Segoe UI"/>
          <w:color w:val="5E6066"/>
          <w:sz w:val="28"/>
          <w:szCs w:val="28"/>
          <w:rtl/>
        </w:rPr>
        <w:t>لتهميش</w:t>
      </w:r>
      <w:proofErr w:type="spellEnd"/>
      <w:r w:rsidRPr="008001A6">
        <w:rPr>
          <w:rFonts w:ascii="Segoe UI" w:hAnsi="Segoe UI" w:cs="Segoe UI"/>
          <w:color w:val="5E6066"/>
          <w:sz w:val="28"/>
          <w:szCs w:val="28"/>
          <w:rtl/>
        </w:rPr>
        <w:t xml:space="preserve"> دورهم في المؤسسات والمراكز القيادية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في واقع الأمر كنت وما زلت أصر على عدم التحدث بهذه اللغة أو إثارة الموضوع حتى وإن كان يوجد ما يشير لوجوده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لأنه خطير من جانب ولأن لا فرق بين مواطن ولاجئ فإسرائيل لا تستثني أحدا في عدوانها وقائمة الشهداء والأسرى تجمع الجميع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كما أن إثارة هذه الموضوع يعتبر إثارة لفتنة نحن في غنى عنها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حتى وإن حدث انحراف هنا أو هناك على المستوى الرسمي فقد يكون الأمر غير مقصود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ولكن هناك ما يثير القلق والخوف من بعض الممارسات بعضها مقصود وبعضها غير مقصود ،إن لم يتم تداركها بسرعة فستعمل على خلق فتنة داخلية خطيرة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خصوصا ونحن في وقت أحوج ما نكون فيه للوحدة </w:t>
      </w:r>
      <w:proofErr w:type="spellStart"/>
      <w:r w:rsidRPr="008001A6">
        <w:rPr>
          <w:rFonts w:ascii="Segoe UI" w:hAnsi="Segoe UI" w:cs="Segoe UI"/>
          <w:color w:val="5E6066"/>
          <w:sz w:val="28"/>
          <w:szCs w:val="28"/>
          <w:rtl/>
        </w:rPr>
        <w:t>الوطنية،</w:t>
      </w:r>
      <w:proofErr w:type="spellEnd"/>
      <w:r w:rsidRPr="008001A6">
        <w:rPr>
          <w:rFonts w:ascii="Segoe UI" w:hAnsi="Segoe UI" w:cs="Segoe UI"/>
          <w:color w:val="5E6066"/>
          <w:sz w:val="28"/>
          <w:szCs w:val="28"/>
          <w:rtl/>
        </w:rPr>
        <w:t xml:space="preserve"> وفي هذا السياق لا ندري كيف ترتبت وصارت الأمور وما الحكمة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إن كان هناك حكمة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في أنه لا يوجد لاجئ واحد من قطاع غزة بين أعضاء اللجنة المركزية لحركة فتح أو بين أعضاء اللجنة التنفيذية لمنظمة التحرير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ومن يقف وراء تشكيل الهيئة القيادية العليا لفتح في قطاع غزة حيث تمثيل اللاجئين فيها متدني جدا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ولماذا لا يود لاجئ من قطاع غزة بين وزراء حكومة </w:t>
      </w:r>
      <w:proofErr w:type="spellStart"/>
      <w:r w:rsidRPr="008001A6">
        <w:rPr>
          <w:rFonts w:ascii="Segoe UI" w:hAnsi="Segoe UI" w:cs="Segoe UI"/>
          <w:color w:val="5E6066"/>
          <w:sz w:val="28"/>
          <w:szCs w:val="28"/>
          <w:rtl/>
        </w:rPr>
        <w:t>التكنوقراط</w:t>
      </w:r>
      <w:proofErr w:type="spellEnd"/>
      <w:r w:rsidRPr="008001A6">
        <w:rPr>
          <w:rFonts w:ascii="Segoe UI" w:hAnsi="Segoe UI" w:cs="Segoe UI"/>
          <w:color w:val="5E6066"/>
          <w:sz w:val="28"/>
          <w:szCs w:val="28"/>
          <w:rtl/>
        </w:rPr>
        <w:t xml:space="preserve"> الأخيرة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يجري هذا في الوقت الذي يمثل اللاجئون حوالي ثلاثة أرباع ساكنة قطا</w:t>
      </w:r>
      <w:proofErr w:type="gramStart"/>
      <w:r w:rsidRPr="008001A6">
        <w:rPr>
          <w:rFonts w:ascii="Segoe UI" w:hAnsi="Segoe UI" w:cs="Segoe UI"/>
          <w:color w:val="5E6066"/>
          <w:sz w:val="28"/>
          <w:szCs w:val="28"/>
          <w:rtl/>
        </w:rPr>
        <w:t>ع غزة</w:t>
      </w:r>
      <w:proofErr w:type="gram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وما يثير هذه التساؤلات أن كل هؤلاء جاءوا بالتعيين وليس عن طريق الانتخابات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proofErr w:type="gramStart"/>
      <w:r w:rsidRPr="008001A6">
        <w:rPr>
          <w:rFonts w:ascii="Segoe UI" w:hAnsi="Segoe UI" w:cs="Segoe UI"/>
          <w:color w:val="5E6066"/>
          <w:sz w:val="28"/>
          <w:szCs w:val="28"/>
          <w:rtl/>
        </w:rPr>
        <w:t>كيف</w:t>
      </w:r>
      <w:proofErr w:type="gramEnd"/>
      <w:r w:rsidRPr="008001A6">
        <w:rPr>
          <w:rFonts w:ascii="Segoe UI" w:hAnsi="Segoe UI" w:cs="Segoe UI"/>
          <w:color w:val="5E6066"/>
          <w:sz w:val="28"/>
          <w:szCs w:val="28"/>
          <w:rtl/>
        </w:rPr>
        <w:t xml:space="preserve"> تقنع ثلاثة أرباع سكان القطاع من اللاجئين أن هذه المؤسسات تمثلهم وتعبر عن معاناتهم وهم غير ممثلين فيها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ونعتقد أنه يوجد من بين اللاجئين في القطاع من يستحق عضوية اللجنة التنفيذية لمنظمة التحرير وعضوية اللجنة المركزية لحركة فتح ورئاسة جامعة أو أن يكون </w:t>
      </w:r>
      <w:proofErr w:type="spellStart"/>
      <w:r w:rsidRPr="008001A6">
        <w:rPr>
          <w:rFonts w:ascii="Segoe UI" w:hAnsi="Segoe UI" w:cs="Segoe UI"/>
          <w:color w:val="5E6066"/>
          <w:sz w:val="28"/>
          <w:szCs w:val="28"/>
          <w:rtl/>
        </w:rPr>
        <w:t>وزيرا،</w:t>
      </w:r>
      <w:proofErr w:type="spellEnd"/>
      <w:r w:rsidRPr="008001A6">
        <w:rPr>
          <w:rFonts w:ascii="Segoe UI" w:hAnsi="Segoe UI" w:cs="Segoe UI"/>
          <w:color w:val="5E6066"/>
          <w:sz w:val="28"/>
          <w:szCs w:val="28"/>
          <w:rtl/>
        </w:rPr>
        <w:t xml:space="preserve"> وخصوصا أنه سيكون لقطاع غزة دور وطني استراتيجي في حمل راية الوطنية والمشروع الوطني والدفاع عن حق العودة في حالة فشل جهود التسوية السياسية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ويبدو أن وجود القيادة المركزية لحركة فتح في الضفة الغربية ،حيث للضفة خصوصية نضالية مختلفة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يجعل القيادة غير ملمة بخصوصية التركيبة </w:t>
      </w:r>
      <w:proofErr w:type="spellStart"/>
      <w:r w:rsidRPr="008001A6">
        <w:rPr>
          <w:rFonts w:ascii="Segoe UI" w:hAnsi="Segoe UI" w:cs="Segoe UI"/>
          <w:color w:val="5E6066"/>
          <w:sz w:val="28"/>
          <w:szCs w:val="28"/>
          <w:rtl/>
        </w:rPr>
        <w:t>السسيولوجية</w:t>
      </w:r>
      <w:proofErr w:type="spellEnd"/>
      <w:r w:rsidRPr="008001A6">
        <w:rPr>
          <w:rFonts w:ascii="Segoe UI" w:hAnsi="Segoe UI" w:cs="Segoe UI"/>
          <w:color w:val="5E6066"/>
          <w:sz w:val="28"/>
          <w:szCs w:val="28"/>
          <w:rtl/>
        </w:rPr>
        <w:t xml:space="preserve"> والنفسية في قطاع غزة وفي مخيمات الخارج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كما يبدو أن حركة فتح تعتمد في رؤيتها وتقييمها للأوضاع في المخيمات على أشخاص معنيين بإخفاء الحقيقة عن الرئيس حتى لا تتضرر </w:t>
      </w:r>
      <w:r w:rsidRPr="008001A6">
        <w:rPr>
          <w:rFonts w:ascii="Segoe UI" w:hAnsi="Segoe UI" w:cs="Segoe UI"/>
          <w:color w:val="5E6066"/>
          <w:sz w:val="28"/>
          <w:szCs w:val="28"/>
          <w:rtl/>
        </w:rPr>
        <w:lastRenderedPageBreak/>
        <w:t xml:space="preserve">مصالحهم ومواقعهم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ولا نستبعد أن بعض هؤلاء يشيرون على الرئيس انه حتى يكسب (معركته</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مع محمد دحلان (اللاجئ</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فعليه إبعاد اللاجئين عن المواقع القيادية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كان مُفترض أن يأخذ الرئيس أو مستشاروه بعين الاعتبار عند تعاملهم مع قضايا كبيرة تحتاج للحشد والاستقطاب الجماهيري التركيبة </w:t>
      </w:r>
      <w:proofErr w:type="spellStart"/>
      <w:r w:rsidRPr="008001A6">
        <w:rPr>
          <w:rFonts w:ascii="Segoe UI" w:hAnsi="Segoe UI" w:cs="Segoe UI"/>
          <w:color w:val="5E6066"/>
          <w:sz w:val="28"/>
          <w:szCs w:val="28"/>
          <w:rtl/>
        </w:rPr>
        <w:t>السسيولوجية</w:t>
      </w:r>
      <w:proofErr w:type="spellEnd"/>
      <w:r w:rsidRPr="008001A6">
        <w:rPr>
          <w:rFonts w:ascii="Segoe UI" w:hAnsi="Segoe UI" w:cs="Segoe UI"/>
          <w:color w:val="5E6066"/>
          <w:sz w:val="28"/>
          <w:szCs w:val="28"/>
          <w:rtl/>
        </w:rPr>
        <w:t xml:space="preserve"> للمجتمع ونفسيات الأفراد والنزعات </w:t>
      </w:r>
      <w:proofErr w:type="spellStart"/>
      <w:r w:rsidRPr="008001A6">
        <w:rPr>
          <w:rFonts w:ascii="Segoe UI" w:hAnsi="Segoe UI" w:cs="Segoe UI"/>
          <w:color w:val="5E6066"/>
          <w:sz w:val="28"/>
          <w:szCs w:val="28"/>
          <w:rtl/>
        </w:rPr>
        <w:t>والعصبويات</w:t>
      </w:r>
      <w:proofErr w:type="spellEnd"/>
      <w:r w:rsidRPr="008001A6">
        <w:rPr>
          <w:rFonts w:ascii="Segoe UI" w:hAnsi="Segoe UI" w:cs="Segoe UI"/>
          <w:color w:val="5E6066"/>
          <w:sz w:val="28"/>
          <w:szCs w:val="28"/>
          <w:rtl/>
        </w:rPr>
        <w:t xml:space="preserve"> حتى وإن كانت كامنة ومن الحكمة عدم إثارتها،لأن هناك من ذوي التطلعات السياسية والفاشلين سياسيا وذوي المصالح الخاصة الذين أوصلتهم الصدفة لمواقع المسؤولية على استعداد للعب على مشاعر وأحاسيس الناس </w:t>
      </w:r>
      <w:proofErr w:type="spellStart"/>
      <w:r w:rsidRPr="008001A6">
        <w:rPr>
          <w:rFonts w:ascii="Segoe UI" w:hAnsi="Segoe UI" w:cs="Segoe UI"/>
          <w:color w:val="5E6066"/>
          <w:sz w:val="28"/>
          <w:szCs w:val="28"/>
          <w:rtl/>
        </w:rPr>
        <w:t>العصبوية</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والمناطقية</w:t>
      </w:r>
      <w:proofErr w:type="spellEnd"/>
      <w:r w:rsidRPr="008001A6">
        <w:rPr>
          <w:rFonts w:ascii="Segoe UI" w:hAnsi="Segoe UI" w:cs="Segoe UI"/>
          <w:color w:val="5E6066"/>
          <w:sz w:val="28"/>
          <w:szCs w:val="28"/>
          <w:rtl/>
        </w:rPr>
        <w:t xml:space="preserve"> واستغلال الحس الوطني الراقي عند الشعب الذي يرفض الحديث عن هذه التقسيمات </w:t>
      </w:r>
      <w:proofErr w:type="spellStart"/>
      <w:r w:rsidRPr="008001A6">
        <w:rPr>
          <w:rFonts w:ascii="Segoe UI" w:hAnsi="Segoe UI" w:cs="Segoe UI"/>
          <w:color w:val="5E6066"/>
          <w:sz w:val="28"/>
          <w:szCs w:val="28"/>
          <w:rtl/>
        </w:rPr>
        <w:t>والانتماءات،</w:t>
      </w:r>
      <w:proofErr w:type="spellEnd"/>
      <w:r w:rsidRPr="008001A6">
        <w:rPr>
          <w:rFonts w:ascii="Segoe UI" w:hAnsi="Segoe UI" w:cs="Segoe UI"/>
          <w:color w:val="5E6066"/>
          <w:sz w:val="28"/>
          <w:szCs w:val="28"/>
          <w:rtl/>
        </w:rPr>
        <w:t xml:space="preserve"> </w:t>
      </w:r>
      <w:proofErr w:type="spellStart"/>
      <w:r w:rsidRPr="008001A6">
        <w:rPr>
          <w:rFonts w:ascii="Segoe UI" w:hAnsi="Segoe UI" w:cs="Segoe UI"/>
          <w:color w:val="5E6066"/>
          <w:sz w:val="28"/>
          <w:szCs w:val="28"/>
          <w:rtl/>
        </w:rPr>
        <w:t>لمراكمة</w:t>
      </w:r>
      <w:proofErr w:type="spellEnd"/>
      <w:r w:rsidRPr="008001A6">
        <w:rPr>
          <w:rFonts w:ascii="Segoe UI" w:hAnsi="Segoe UI" w:cs="Segoe UI"/>
          <w:color w:val="5E6066"/>
          <w:sz w:val="28"/>
          <w:szCs w:val="28"/>
          <w:rtl/>
        </w:rPr>
        <w:t xml:space="preserve"> مصالح خاصة. الحالة التي عليها جمهور فتح في المخيمات داخل الوطن وخارجه وخصوصا في قطاع غزة من فقر ومشكلة رواتب وإحباط ويأس وغياب التواصل المباشر بين القيادة والقاعدة وغياب التثقيف السياسي الفتحاوي الوطني وانعدام الثقة بين القاعدة </w:t>
      </w:r>
      <w:proofErr w:type="spellStart"/>
      <w:r w:rsidRPr="008001A6">
        <w:rPr>
          <w:rFonts w:ascii="Segoe UI" w:hAnsi="Segoe UI" w:cs="Segoe UI"/>
          <w:color w:val="5E6066"/>
          <w:sz w:val="28"/>
          <w:szCs w:val="28"/>
          <w:rtl/>
        </w:rPr>
        <w:t>الفتحاوية</w:t>
      </w:r>
      <w:proofErr w:type="spellEnd"/>
      <w:r w:rsidRPr="008001A6">
        <w:rPr>
          <w:rFonts w:ascii="Segoe UI" w:hAnsi="Segoe UI" w:cs="Segoe UI"/>
          <w:color w:val="5E6066"/>
          <w:sz w:val="28"/>
          <w:szCs w:val="28"/>
          <w:rtl/>
        </w:rPr>
        <w:t xml:space="preserve"> والقيادة المركزية الخ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كل ذلك يجب أن يُؤخذ بعين الاعتبار في العمل </w:t>
      </w:r>
      <w:proofErr w:type="spellStart"/>
      <w:r w:rsidRPr="008001A6">
        <w:rPr>
          <w:rFonts w:ascii="Segoe UI" w:hAnsi="Segoe UI" w:cs="Segoe UI"/>
          <w:color w:val="5E6066"/>
          <w:sz w:val="28"/>
          <w:szCs w:val="28"/>
          <w:rtl/>
        </w:rPr>
        <w:t>الجماهيري،</w:t>
      </w:r>
      <w:proofErr w:type="spellEnd"/>
      <w:r w:rsidRPr="008001A6">
        <w:rPr>
          <w:rFonts w:ascii="Segoe UI" w:hAnsi="Segoe UI" w:cs="Segoe UI"/>
          <w:color w:val="5E6066"/>
          <w:sz w:val="28"/>
          <w:szCs w:val="28"/>
          <w:rtl/>
        </w:rPr>
        <w:t xml:space="preserve"> وخصوصا في ظل غياب الفكر الناظم والبرنامج السياسي الواضح والعمل المؤسسي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وفي ظل غياب المواجهة مع إسرائيل التي تصهر الجميع في بوتقة واحدة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في هذه الحالة يكون للأشخاص وأصولهم وانتماءاتهم دور في عملية الاستقطاب والحشد ولكن على قاعدة الالتزام بالمصلحة الوطنية العليا وليس انطلاقا من تمثيلهم لهويات فرعية مصطنعة قد تقتصر على العائلة والعشيرة.</w:t>
      </w:r>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ظاهرة انتقال اللاجئين من مواقع الريادية والقيادة إلى حالة من </w:t>
      </w:r>
      <w:proofErr w:type="spellStart"/>
      <w:r w:rsidRPr="008001A6">
        <w:rPr>
          <w:rFonts w:ascii="Segoe UI" w:hAnsi="Segoe UI" w:cs="Segoe UI"/>
          <w:color w:val="5E6066"/>
          <w:sz w:val="28"/>
          <w:szCs w:val="28"/>
          <w:rtl/>
        </w:rPr>
        <w:t>التهميش</w:t>
      </w:r>
      <w:proofErr w:type="spellEnd"/>
      <w:r w:rsidRPr="008001A6">
        <w:rPr>
          <w:rFonts w:ascii="Segoe UI" w:hAnsi="Segoe UI" w:cs="Segoe UI"/>
          <w:color w:val="5E6066"/>
          <w:sz w:val="28"/>
          <w:szCs w:val="28"/>
          <w:rtl/>
        </w:rPr>
        <w:t xml:space="preserve"> السياسي تعني أن اللاجئين المتضررين الأساسيين من النكبة والمعنيين مباشرة بالمطالبة بحق العودة لوطنهم والذين فجروا الثورة ورفدها بخيرة أبنائهم في الداخل والخارج لم يعودوا أصحاب قرار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نكرر مرة أخرى إننا لا نقلل من حق كل أبناء الشعب الفلسطيني بدون استثناء في تولي المواقع القيادية ولا نشكك بتمسك كل الفلسطينيين مواطنين ولاجئين بحق العودة كثابت من الثوابت </w:t>
      </w:r>
      <w:proofErr w:type="spellStart"/>
      <w:r w:rsidRPr="008001A6">
        <w:rPr>
          <w:rFonts w:ascii="Segoe UI" w:hAnsi="Segoe UI" w:cs="Segoe UI"/>
          <w:color w:val="5E6066"/>
          <w:sz w:val="28"/>
          <w:szCs w:val="28"/>
          <w:rtl/>
        </w:rPr>
        <w:t>الوطنية،</w:t>
      </w:r>
      <w:proofErr w:type="spellEnd"/>
      <w:r w:rsidRPr="008001A6">
        <w:rPr>
          <w:rFonts w:ascii="Segoe UI" w:hAnsi="Segoe UI" w:cs="Segoe UI"/>
          <w:color w:val="5E6066"/>
          <w:sz w:val="28"/>
          <w:szCs w:val="28"/>
          <w:rtl/>
        </w:rPr>
        <w:t xml:space="preserve"> ولكن تراجع حضور ألاجئين في مواقع صنع القرار ظاهرة تحتاج لوقفة تأمل وتفكير سواء كان تراجع دور اللاجئين يعود للاجئين أنفسهم أو نتيجة سياسة مقصودة من أطراف أخرى </w:t>
      </w:r>
      <w:proofErr w:type="spellStart"/>
      <w:r w:rsidRPr="008001A6">
        <w:rPr>
          <w:rFonts w:ascii="Segoe UI" w:hAnsi="Segoe UI" w:cs="Segoe UI"/>
          <w:color w:val="5E6066"/>
          <w:sz w:val="28"/>
          <w:szCs w:val="28"/>
          <w:rtl/>
        </w:rPr>
        <w:t>.</w:t>
      </w:r>
      <w:proofErr w:type="spellEnd"/>
    </w:p>
    <w:p w:rsidR="008001A6" w:rsidRPr="008001A6" w:rsidRDefault="008001A6" w:rsidP="008001A6">
      <w:pPr>
        <w:pStyle w:val="a3"/>
        <w:shd w:val="clear" w:color="auto" w:fill="FFFFFF"/>
        <w:bidi/>
        <w:spacing w:before="0" w:beforeAutospacing="0" w:after="450" w:afterAutospacing="0"/>
        <w:jc w:val="both"/>
        <w:textAlignment w:val="baseline"/>
        <w:rPr>
          <w:rFonts w:ascii="Segoe UI" w:hAnsi="Segoe UI" w:cs="Segoe UI"/>
          <w:color w:val="5E6066"/>
          <w:sz w:val="28"/>
          <w:szCs w:val="28"/>
          <w:rtl/>
        </w:rPr>
      </w:pPr>
      <w:r w:rsidRPr="008001A6">
        <w:rPr>
          <w:rFonts w:ascii="Segoe UI" w:hAnsi="Segoe UI" w:cs="Segoe UI"/>
          <w:color w:val="5E6066"/>
          <w:sz w:val="28"/>
          <w:szCs w:val="28"/>
          <w:rtl/>
        </w:rPr>
        <w:t xml:space="preserve">إن كانت هناك إرادة </w:t>
      </w:r>
      <w:proofErr w:type="spellStart"/>
      <w:r w:rsidRPr="008001A6">
        <w:rPr>
          <w:rFonts w:ascii="Segoe UI" w:hAnsi="Segoe UI" w:cs="Segoe UI"/>
          <w:color w:val="5E6066"/>
          <w:sz w:val="28"/>
          <w:szCs w:val="28"/>
          <w:rtl/>
        </w:rPr>
        <w:t>حقيقية</w:t>
      </w:r>
      <w:proofErr w:type="spellEnd"/>
      <w:r w:rsidRPr="008001A6">
        <w:rPr>
          <w:rFonts w:ascii="Segoe UI" w:hAnsi="Segoe UI" w:cs="Segoe UI"/>
          <w:color w:val="5E6066"/>
          <w:sz w:val="28"/>
          <w:szCs w:val="28"/>
          <w:rtl/>
        </w:rPr>
        <w:t xml:space="preserve"> للمصالحة الوطنية الشاملة المؤسَسة على وحدة ووحدانية الهوية </w:t>
      </w:r>
      <w:proofErr w:type="spellStart"/>
      <w:r w:rsidRPr="008001A6">
        <w:rPr>
          <w:rFonts w:ascii="Segoe UI" w:hAnsi="Segoe UI" w:cs="Segoe UI"/>
          <w:color w:val="5E6066"/>
          <w:sz w:val="28"/>
          <w:szCs w:val="28"/>
          <w:rtl/>
        </w:rPr>
        <w:t>الوطنية،</w:t>
      </w:r>
      <w:proofErr w:type="spellEnd"/>
      <w:r w:rsidRPr="008001A6">
        <w:rPr>
          <w:rFonts w:ascii="Segoe UI" w:hAnsi="Segoe UI" w:cs="Segoe UI"/>
          <w:color w:val="5E6066"/>
          <w:sz w:val="28"/>
          <w:szCs w:val="28"/>
          <w:rtl/>
        </w:rPr>
        <w:t xml:space="preserve"> وإن كانت هناك إرادة </w:t>
      </w:r>
      <w:proofErr w:type="spellStart"/>
      <w:r w:rsidRPr="008001A6">
        <w:rPr>
          <w:rFonts w:ascii="Segoe UI" w:hAnsi="Segoe UI" w:cs="Segoe UI"/>
          <w:color w:val="5E6066"/>
          <w:sz w:val="28"/>
          <w:szCs w:val="28"/>
          <w:rtl/>
        </w:rPr>
        <w:t>حقيقية</w:t>
      </w:r>
      <w:proofErr w:type="spellEnd"/>
      <w:r w:rsidRPr="008001A6">
        <w:rPr>
          <w:rFonts w:ascii="Segoe UI" w:hAnsi="Segoe UI" w:cs="Segoe UI"/>
          <w:color w:val="5E6066"/>
          <w:sz w:val="28"/>
          <w:szCs w:val="28"/>
          <w:rtl/>
        </w:rPr>
        <w:t xml:space="preserve"> لاستنهاض حركة فتح ومنظمة التحرير على قاعدة التحرير وعودة اللاجئين فيجب </w:t>
      </w:r>
      <w:r w:rsidRPr="008001A6">
        <w:rPr>
          <w:rFonts w:ascii="Segoe UI" w:hAnsi="Segoe UI" w:cs="Segoe UI"/>
          <w:color w:val="5E6066"/>
          <w:sz w:val="28"/>
          <w:szCs w:val="28"/>
          <w:rtl/>
        </w:rPr>
        <w:lastRenderedPageBreak/>
        <w:t xml:space="preserve">محاصرة كل الهويات الفرعية ومن </w:t>
      </w:r>
      <w:proofErr w:type="spellStart"/>
      <w:r w:rsidRPr="008001A6">
        <w:rPr>
          <w:rFonts w:ascii="Segoe UI" w:hAnsi="Segoe UI" w:cs="Segoe UI"/>
          <w:color w:val="5E6066"/>
          <w:sz w:val="28"/>
          <w:szCs w:val="28"/>
          <w:rtl/>
        </w:rPr>
        <w:t>يشتغل</w:t>
      </w:r>
      <w:proofErr w:type="spellEnd"/>
      <w:r w:rsidRPr="008001A6">
        <w:rPr>
          <w:rFonts w:ascii="Segoe UI" w:hAnsi="Segoe UI" w:cs="Segoe UI"/>
          <w:color w:val="5E6066"/>
          <w:sz w:val="28"/>
          <w:szCs w:val="28"/>
          <w:rtl/>
        </w:rPr>
        <w:t xml:space="preserve"> عليها </w:t>
      </w:r>
      <w:proofErr w:type="spellStart"/>
      <w:r w:rsidRPr="008001A6">
        <w:rPr>
          <w:rFonts w:ascii="Segoe UI" w:hAnsi="Segoe UI" w:cs="Segoe UI"/>
          <w:color w:val="5E6066"/>
          <w:sz w:val="28"/>
          <w:szCs w:val="28"/>
          <w:rtl/>
        </w:rPr>
        <w:t>،</w:t>
      </w:r>
      <w:proofErr w:type="spellEnd"/>
      <w:r w:rsidRPr="008001A6">
        <w:rPr>
          <w:rFonts w:ascii="Segoe UI" w:hAnsi="Segoe UI" w:cs="Segoe UI"/>
          <w:color w:val="5E6066"/>
          <w:sz w:val="28"/>
          <w:szCs w:val="28"/>
          <w:rtl/>
        </w:rPr>
        <w:t xml:space="preserve"> كما يجب أن يأخذ اللاجئون دورهم وموقعهم في المؤسسات القيادية وخصوصا أننا أمام مرحلة جديدة يتم فيها إعادة بناء منظمة التحرير الفلسطينية والمؤتمر السابع لحركة فتح ومعركة دبلوماسية حول الدولة وحق عودة </w:t>
      </w:r>
      <w:proofErr w:type="spellStart"/>
      <w:r w:rsidRPr="008001A6">
        <w:rPr>
          <w:rFonts w:ascii="Segoe UI" w:hAnsi="Segoe UI" w:cs="Segoe UI"/>
          <w:color w:val="5E6066"/>
          <w:sz w:val="28"/>
          <w:szCs w:val="28"/>
          <w:rtl/>
        </w:rPr>
        <w:t>اللاجئين،</w:t>
      </w:r>
      <w:proofErr w:type="spellEnd"/>
      <w:r w:rsidRPr="008001A6">
        <w:rPr>
          <w:rFonts w:ascii="Segoe UI" w:hAnsi="Segoe UI" w:cs="Segoe UI"/>
          <w:color w:val="5E6066"/>
          <w:sz w:val="28"/>
          <w:szCs w:val="28"/>
          <w:rtl/>
        </w:rPr>
        <w:t xml:space="preserve"> يأخذوا دورهم ليس كهوية فرعية بل لأنهم أساس القضية الفلسطينية وهم المعنيون بحق </w:t>
      </w:r>
      <w:proofErr w:type="spellStart"/>
      <w:r w:rsidRPr="008001A6">
        <w:rPr>
          <w:rFonts w:ascii="Segoe UI" w:hAnsi="Segoe UI" w:cs="Segoe UI"/>
          <w:color w:val="5E6066"/>
          <w:sz w:val="28"/>
          <w:szCs w:val="28"/>
          <w:rtl/>
        </w:rPr>
        <w:t>العودة،</w:t>
      </w:r>
      <w:proofErr w:type="spellEnd"/>
      <w:r w:rsidRPr="008001A6">
        <w:rPr>
          <w:rFonts w:ascii="Segoe UI" w:hAnsi="Segoe UI" w:cs="Segoe UI"/>
          <w:color w:val="5E6066"/>
          <w:sz w:val="28"/>
          <w:szCs w:val="28"/>
          <w:rtl/>
        </w:rPr>
        <w:t xml:space="preserve"> وكل محاولة </w:t>
      </w:r>
      <w:proofErr w:type="spellStart"/>
      <w:r w:rsidRPr="008001A6">
        <w:rPr>
          <w:rFonts w:ascii="Segoe UI" w:hAnsi="Segoe UI" w:cs="Segoe UI"/>
          <w:color w:val="5E6066"/>
          <w:sz w:val="28"/>
          <w:szCs w:val="28"/>
          <w:rtl/>
        </w:rPr>
        <w:t>لتهميشهم</w:t>
      </w:r>
      <w:proofErr w:type="spellEnd"/>
      <w:r w:rsidRPr="008001A6">
        <w:rPr>
          <w:rFonts w:ascii="Segoe UI" w:hAnsi="Segoe UI" w:cs="Segoe UI"/>
          <w:color w:val="5E6066"/>
          <w:sz w:val="28"/>
          <w:szCs w:val="28"/>
          <w:rtl/>
        </w:rPr>
        <w:t xml:space="preserve"> في مواقع القيادة أو إفقارهم وتجويعهم والتضييق عليه ستُضعِف من حصانتهم وقدرتهم على مواجهة مخططات وإغراءات التوطين والتعويضات </w:t>
      </w:r>
      <w:proofErr w:type="spellStart"/>
      <w:r w:rsidRPr="008001A6">
        <w:rPr>
          <w:rFonts w:ascii="Segoe UI" w:hAnsi="Segoe UI" w:cs="Segoe UI"/>
          <w:color w:val="5E6066"/>
          <w:sz w:val="28"/>
          <w:szCs w:val="28"/>
          <w:rtl/>
        </w:rPr>
        <w:t>.</w:t>
      </w:r>
      <w:proofErr w:type="spellEnd"/>
    </w:p>
    <w:p w:rsidR="006F5E0E" w:rsidRPr="008001A6" w:rsidRDefault="006F5E0E" w:rsidP="008001A6">
      <w:pPr>
        <w:jc w:val="both"/>
        <w:rPr>
          <w:rFonts w:ascii="Segoe UI" w:hAnsi="Segoe UI" w:cs="Segoe UI"/>
          <w:sz w:val="28"/>
          <w:szCs w:val="28"/>
        </w:rPr>
      </w:pPr>
    </w:p>
    <w:sectPr w:rsidR="006F5E0E" w:rsidRPr="008001A6" w:rsidSect="00276FEA">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C5" w:rsidRDefault="001B16C5" w:rsidP="008001A6">
      <w:pPr>
        <w:spacing w:after="0" w:line="240" w:lineRule="auto"/>
      </w:pPr>
      <w:r>
        <w:separator/>
      </w:r>
    </w:p>
  </w:endnote>
  <w:endnote w:type="continuationSeparator" w:id="0">
    <w:p w:rsidR="001B16C5" w:rsidRDefault="001B16C5" w:rsidP="00800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4016407"/>
      <w:docPartObj>
        <w:docPartGallery w:val="Page Numbers (Bottom of Page)"/>
        <w:docPartUnique/>
      </w:docPartObj>
    </w:sdtPr>
    <w:sdtContent>
      <w:p w:rsidR="008001A6" w:rsidRDefault="008001A6">
        <w:pPr>
          <w:pStyle w:val="a5"/>
          <w:jc w:val="center"/>
        </w:pPr>
        <w:fldSimple w:instr=" PAGE   \* MERGEFORMAT ">
          <w:r w:rsidRPr="008001A6">
            <w:rPr>
              <w:rFonts w:cs="Calibri"/>
              <w:noProof/>
              <w:rtl/>
              <w:lang w:val="ar-SA"/>
            </w:rPr>
            <w:t>5</w:t>
          </w:r>
        </w:fldSimple>
      </w:p>
    </w:sdtContent>
  </w:sdt>
  <w:p w:rsidR="008001A6" w:rsidRDefault="008001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C5" w:rsidRDefault="001B16C5" w:rsidP="008001A6">
      <w:pPr>
        <w:spacing w:after="0" w:line="240" w:lineRule="auto"/>
      </w:pPr>
      <w:r>
        <w:separator/>
      </w:r>
    </w:p>
  </w:footnote>
  <w:footnote w:type="continuationSeparator" w:id="0">
    <w:p w:rsidR="001B16C5" w:rsidRDefault="001B16C5" w:rsidP="008001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01A6"/>
    <w:rsid w:val="001B16C5"/>
    <w:rsid w:val="00276FEA"/>
    <w:rsid w:val="006F5E0E"/>
    <w:rsid w:val="008001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1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8001A6"/>
    <w:pPr>
      <w:tabs>
        <w:tab w:val="center" w:pos="4153"/>
        <w:tab w:val="right" w:pos="8306"/>
      </w:tabs>
      <w:spacing w:after="0" w:line="240" w:lineRule="auto"/>
    </w:pPr>
  </w:style>
  <w:style w:type="character" w:customStyle="1" w:styleId="Char">
    <w:name w:val="رأس صفحة Char"/>
    <w:basedOn w:val="a0"/>
    <w:link w:val="a4"/>
    <w:uiPriority w:val="99"/>
    <w:semiHidden/>
    <w:rsid w:val="008001A6"/>
  </w:style>
  <w:style w:type="paragraph" w:styleId="a5">
    <w:name w:val="footer"/>
    <w:basedOn w:val="a"/>
    <w:link w:val="Char0"/>
    <w:uiPriority w:val="99"/>
    <w:unhideWhenUsed/>
    <w:rsid w:val="008001A6"/>
    <w:pPr>
      <w:tabs>
        <w:tab w:val="center" w:pos="4153"/>
        <w:tab w:val="right" w:pos="8306"/>
      </w:tabs>
      <w:spacing w:after="0" w:line="240" w:lineRule="auto"/>
    </w:pPr>
  </w:style>
  <w:style w:type="character" w:customStyle="1" w:styleId="Char0">
    <w:name w:val="تذييل صفحة Char"/>
    <w:basedOn w:val="a0"/>
    <w:link w:val="a5"/>
    <w:uiPriority w:val="99"/>
    <w:rsid w:val="008001A6"/>
  </w:style>
</w:styles>
</file>

<file path=word/webSettings.xml><?xml version="1.0" encoding="utf-8"?>
<w:webSettings xmlns:r="http://schemas.openxmlformats.org/officeDocument/2006/relationships" xmlns:w="http://schemas.openxmlformats.org/wordprocessingml/2006/main">
  <w:divs>
    <w:div w:id="1267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2016-10-27T07:32:00Z</dcterms:created>
  <dcterms:modified xsi:type="dcterms:W3CDTF">2016-10-27T07:34:00Z</dcterms:modified>
</cp:coreProperties>
</file>